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0533AF">
        <w:rPr>
          <w:rFonts w:ascii="Arial" w:hAnsi="Arial" w:cs="Arial"/>
          <w:b/>
          <w:i/>
        </w:rPr>
        <w:t>/201</w:t>
      </w:r>
      <w:r w:rsidR="00405677">
        <w:rPr>
          <w:rFonts w:ascii="Arial" w:hAnsi="Arial" w:cs="Arial"/>
          <w:b/>
          <w:i/>
        </w:rPr>
        <w:t>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405677">
      <w:pPr>
        <w:pStyle w:val="Akapitzlist"/>
        <w:ind w:left="0" w:firstLine="567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1A71E4" w:rsidRPr="00760D0F" w:rsidRDefault="001A71E4" w:rsidP="00405677">
      <w:pPr>
        <w:pStyle w:val="Akapitzlist"/>
        <w:ind w:left="0" w:firstLine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Pr="0012297D" w:rsidRDefault="008F1E69" w:rsidP="00405677">
      <w:pPr>
        <w:spacing w:after="100" w:line="240" w:lineRule="auto"/>
        <w:ind w:left="-709" w:firstLine="56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 xml:space="preserve">    ZG PTT postanawia zakupić statuetki i dyplomy dla par kategorii seniorów, w ramach nagród za roczny cykl GPS PTT  na turniej finałowy w </w:t>
      </w:r>
      <w:r w:rsidR="00405677">
        <w:rPr>
          <w:rFonts w:ascii="Arial" w:hAnsi="Arial" w:cs="Arial"/>
          <w:i/>
        </w:rPr>
        <w:t>Krakowie</w:t>
      </w:r>
      <w:r>
        <w:rPr>
          <w:rFonts w:ascii="Arial" w:hAnsi="Arial" w:cs="Arial"/>
          <w:i/>
        </w:rPr>
        <w:t>, w kwocie do 3 000 złotych.</w:t>
      </w:r>
    </w:p>
    <w:p w:rsidR="00117723" w:rsidRPr="001A71E4" w:rsidRDefault="001A71E4" w:rsidP="00405677">
      <w:pPr>
        <w:pStyle w:val="Akapitzlist"/>
        <w:ind w:left="-709" w:firstLine="567"/>
        <w:jc w:val="both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EE1C97">
      <w:pPr>
        <w:ind w:left="708" w:hanging="1417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405677" w:rsidRPr="00405677" w:rsidRDefault="00EE1C97" w:rsidP="00405677">
      <w:pPr>
        <w:spacing w:after="100" w:line="240" w:lineRule="auto"/>
        <w:ind w:left="-709" w:firstLine="567"/>
        <w:jc w:val="both"/>
        <w:rPr>
          <w:rFonts w:ascii="Arial" w:hAnsi="Arial" w:cs="Arial"/>
          <w:i/>
        </w:rPr>
      </w:pPr>
      <w:r w:rsidRPr="00405677">
        <w:rPr>
          <w:rFonts w:ascii="Arial" w:hAnsi="Arial" w:cs="Arial"/>
          <w:i/>
        </w:rPr>
        <w:t xml:space="preserve">    </w:t>
      </w:r>
      <w:r w:rsidR="00921610" w:rsidRPr="00405677">
        <w:rPr>
          <w:rFonts w:ascii="Arial" w:hAnsi="Arial" w:cs="Arial"/>
          <w:i/>
        </w:rPr>
        <w:t xml:space="preserve">    </w:t>
      </w:r>
      <w:r w:rsidR="008F1E69" w:rsidRPr="00405677">
        <w:rPr>
          <w:rFonts w:ascii="Arial" w:hAnsi="Arial" w:cs="Arial"/>
          <w:i/>
        </w:rPr>
        <w:t>Zgodnie z regulaminem Grand Prix Seniorów</w:t>
      </w:r>
      <w:r w:rsidR="00921610" w:rsidRPr="00405677">
        <w:rPr>
          <w:rFonts w:ascii="Arial" w:hAnsi="Arial" w:cs="Arial"/>
          <w:i/>
        </w:rPr>
        <w:t xml:space="preserve"> PTT p.3.7 Zarząd Główny PTT funduje nagrody dla 3 najlepszych par każdego rankingu w postaci dyplomów oraz statuetek, pucharów lub medali. Nagrody są wręczane podczas turnieju finałowego Grand Prix Seniorów. W bieżącym roku turniej finałowy odbywać się będzie </w:t>
      </w:r>
      <w:r w:rsidR="00405677" w:rsidRPr="00405677">
        <w:rPr>
          <w:rFonts w:ascii="Arial" w:hAnsi="Arial" w:cs="Arial"/>
          <w:i/>
        </w:rPr>
        <w:t xml:space="preserve">10 listopada </w:t>
      </w:r>
      <w:r w:rsidR="00921610" w:rsidRPr="00405677">
        <w:rPr>
          <w:rFonts w:ascii="Arial" w:hAnsi="Arial" w:cs="Arial"/>
          <w:i/>
        </w:rPr>
        <w:t xml:space="preserve">w </w:t>
      </w:r>
      <w:r w:rsidR="00405677" w:rsidRPr="00405677">
        <w:rPr>
          <w:rFonts w:ascii="Arial" w:hAnsi="Arial" w:cs="Arial"/>
          <w:i/>
        </w:rPr>
        <w:t xml:space="preserve">Krakowie w ramach XX Ogólnopolskiego Turnieju Tańca Towarzyskiego O WAWELSKIEGO SMOKA </w:t>
      </w:r>
    </w:p>
    <w:p w:rsidR="00EE1C97" w:rsidRDefault="00921610" w:rsidP="00EE1C97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E1C97" w:rsidRDefault="00EE1C97" w:rsidP="00EE1C97">
      <w:pPr>
        <w:ind w:left="-709"/>
        <w:rPr>
          <w:rFonts w:ascii="Arial" w:hAnsi="Arial" w:cs="Arial"/>
        </w:rPr>
      </w:pPr>
    </w:p>
    <w:p w:rsidR="00EE1C97" w:rsidRPr="00EE1C97" w:rsidRDefault="00921610" w:rsidP="00EE1C97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Konsultacja: </w:t>
      </w:r>
      <w:r w:rsidR="00A23D45">
        <w:rPr>
          <w:rFonts w:ascii="Arial" w:hAnsi="Arial" w:cs="Arial"/>
        </w:rPr>
        <w:t xml:space="preserve">Skarbnik ZG </w:t>
      </w:r>
      <w:bookmarkStart w:id="0" w:name="_GoBack"/>
      <w:bookmarkEnd w:id="0"/>
      <w:r>
        <w:rPr>
          <w:rFonts w:ascii="Arial" w:hAnsi="Arial" w:cs="Arial"/>
        </w:rPr>
        <w:t>Dariusz Wiewiórka</w:t>
      </w:r>
    </w:p>
    <w:p w:rsidR="00EE1C97" w:rsidRDefault="00EE1C97" w:rsidP="00EE1C97">
      <w:pPr>
        <w:ind w:left="708" w:hanging="1417"/>
        <w:rPr>
          <w:rFonts w:ascii="Arial" w:hAnsi="Arial" w:cs="Arial"/>
          <w:i/>
          <w:u w:val="single"/>
        </w:rPr>
      </w:pPr>
    </w:p>
    <w:p w:rsidR="008F7D42" w:rsidRP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</w:p>
    <w:sectPr w:rsidR="008F7D42" w:rsidRPr="00117723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8B" w:rsidRDefault="00444B8B" w:rsidP="00DB105D">
      <w:pPr>
        <w:spacing w:after="0" w:line="240" w:lineRule="auto"/>
      </w:pPr>
      <w:r>
        <w:separator/>
      </w:r>
    </w:p>
  </w:endnote>
  <w:endnote w:type="continuationSeparator" w:id="0">
    <w:p w:rsidR="00444B8B" w:rsidRDefault="00444B8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B04B1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23D45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8B" w:rsidRDefault="00444B8B" w:rsidP="00DB105D">
      <w:pPr>
        <w:spacing w:after="0" w:line="240" w:lineRule="auto"/>
      </w:pPr>
      <w:r>
        <w:separator/>
      </w:r>
    </w:p>
  </w:footnote>
  <w:footnote w:type="continuationSeparator" w:id="0">
    <w:p w:rsidR="00444B8B" w:rsidRDefault="00444B8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E02"/>
    <w:multiLevelType w:val="multilevel"/>
    <w:tmpl w:val="5480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33381"/>
    <w:rsid w:val="001826C0"/>
    <w:rsid w:val="00197383"/>
    <w:rsid w:val="001A71E4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05677"/>
    <w:rsid w:val="00434A38"/>
    <w:rsid w:val="00444B8B"/>
    <w:rsid w:val="004F3592"/>
    <w:rsid w:val="00503437"/>
    <w:rsid w:val="00512B7B"/>
    <w:rsid w:val="005539E8"/>
    <w:rsid w:val="00553ABF"/>
    <w:rsid w:val="00554302"/>
    <w:rsid w:val="00580F18"/>
    <w:rsid w:val="0060428F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1291"/>
    <w:rsid w:val="008627D0"/>
    <w:rsid w:val="008867A9"/>
    <w:rsid w:val="008B3486"/>
    <w:rsid w:val="008B58A6"/>
    <w:rsid w:val="008E25AC"/>
    <w:rsid w:val="008F1047"/>
    <w:rsid w:val="008F1E69"/>
    <w:rsid w:val="008F7D42"/>
    <w:rsid w:val="00905C03"/>
    <w:rsid w:val="00921610"/>
    <w:rsid w:val="009A5CED"/>
    <w:rsid w:val="009A5FCE"/>
    <w:rsid w:val="009A6763"/>
    <w:rsid w:val="009F7220"/>
    <w:rsid w:val="00A14569"/>
    <w:rsid w:val="00A23D45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04B16"/>
    <w:rsid w:val="00B21E46"/>
    <w:rsid w:val="00B245F0"/>
    <w:rsid w:val="00B33108"/>
    <w:rsid w:val="00B379EE"/>
    <w:rsid w:val="00B414C5"/>
    <w:rsid w:val="00B5478A"/>
    <w:rsid w:val="00B67E20"/>
    <w:rsid w:val="00B726E4"/>
    <w:rsid w:val="00B81F80"/>
    <w:rsid w:val="00BA54C7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D2D38"/>
    <w:rsid w:val="00EE131A"/>
    <w:rsid w:val="00EE1C97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11F7-066F-4F77-999C-6A2FFFA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0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9562-CAE3-473B-BC32-297C816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DW</cp:lastModifiedBy>
  <cp:revision>4</cp:revision>
  <cp:lastPrinted>2016-01-08T14:25:00Z</cp:lastPrinted>
  <dcterms:created xsi:type="dcterms:W3CDTF">2018-10-23T12:46:00Z</dcterms:created>
  <dcterms:modified xsi:type="dcterms:W3CDTF">2018-10-23T12:47:00Z</dcterms:modified>
</cp:coreProperties>
</file>