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9" w:rsidRDefault="00D315E9" w:rsidP="00D315E9">
      <w:pPr>
        <w:spacing w:after="0" w:line="240" w:lineRule="auto"/>
        <w:jc w:val="center"/>
        <w:outlineLvl w:val="0"/>
        <w:rPr>
          <w:rFonts w:ascii="Arial" w:hAnsi="Arial"/>
          <w:b/>
          <w:bCs/>
          <w:color w:val="auto"/>
          <w:kern w:val="36"/>
          <w:sz w:val="40"/>
          <w:szCs w:val="40"/>
          <w:u w:val="single"/>
        </w:rPr>
      </w:pPr>
    </w:p>
    <w:p w:rsidR="00D315E9" w:rsidRPr="006226E5" w:rsidRDefault="00D315E9" w:rsidP="00D31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u w:val="single"/>
        </w:rPr>
      </w:pPr>
      <w:r w:rsidRPr="006226E5">
        <w:rPr>
          <w:rFonts w:ascii="Arial" w:hAnsi="Arial"/>
          <w:b/>
          <w:bCs/>
          <w:color w:val="auto"/>
          <w:kern w:val="36"/>
          <w:sz w:val="36"/>
          <w:szCs w:val="36"/>
          <w:u w:val="single"/>
        </w:rPr>
        <w:t xml:space="preserve">Regulamin-Kadry SENIOR PTT </w:t>
      </w:r>
    </w:p>
    <w:p w:rsidR="00D315E9" w:rsidRPr="00B75C57" w:rsidRDefault="00D315E9" w:rsidP="00D31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</w:rPr>
      </w:pP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val="single"/>
        </w:rPr>
      </w:pPr>
    </w:p>
    <w:p w:rsidR="00D315E9" w:rsidRPr="006226E5" w:rsidRDefault="00D315E9" w:rsidP="00D315E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226E5">
        <w:rPr>
          <w:rFonts w:ascii="Arial" w:eastAsia="Arial" w:hAnsi="Arial" w:cs="Arial"/>
          <w:b/>
          <w:sz w:val="24"/>
          <w:szCs w:val="24"/>
        </w:rPr>
        <w:t>Wstęp:</w:t>
      </w:r>
    </w:p>
    <w:p w:rsidR="00D315E9" w:rsidRPr="000E6ED3" w:rsidRDefault="00D315E9" w:rsidP="00D315E9">
      <w:pPr>
        <w:spacing w:after="0"/>
        <w:rPr>
          <w:rFonts w:ascii="Arial" w:hAnsi="Arial"/>
          <w:sz w:val="24"/>
          <w:szCs w:val="24"/>
        </w:rPr>
      </w:pPr>
      <w:r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Kadra SENIOR PTT </w:t>
      </w:r>
      <w:r w:rsidRPr="000E6ED3">
        <w:rPr>
          <w:rFonts w:ascii="Arial" w:hAnsi="Arial"/>
          <w:sz w:val="24"/>
          <w:szCs w:val="24"/>
        </w:rPr>
        <w:t xml:space="preserve">powoływana  jest przez ZARZĄD GŁÓWNY PTT  na wniosek Koordynatora </w:t>
      </w:r>
      <w:r>
        <w:rPr>
          <w:rFonts w:ascii="Arial" w:hAnsi="Arial"/>
          <w:sz w:val="24"/>
          <w:szCs w:val="24"/>
        </w:rPr>
        <w:t xml:space="preserve">ds. </w:t>
      </w:r>
      <w:r>
        <w:rPr>
          <w:rFonts w:ascii="Arial" w:hAnsi="Arial"/>
          <w:bCs/>
          <w:color w:val="auto"/>
          <w:kern w:val="36"/>
          <w:sz w:val="24"/>
          <w:szCs w:val="24"/>
        </w:rPr>
        <w:t xml:space="preserve">Kadry </w:t>
      </w:r>
      <w:r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 PTT </w:t>
      </w:r>
      <w:r w:rsidRPr="000E6ED3">
        <w:rPr>
          <w:rFonts w:ascii="Arial" w:hAnsi="Arial"/>
          <w:sz w:val="24"/>
          <w:szCs w:val="24"/>
        </w:rPr>
        <w:t>w porozumieniu z Komisją ds. Ruchu Seniorów na okres jednego roku.</w:t>
      </w:r>
    </w:p>
    <w:p w:rsidR="00D315E9" w:rsidRPr="006226E5" w:rsidRDefault="00D315E9" w:rsidP="00D315E9">
      <w:pPr>
        <w:spacing w:after="0"/>
        <w:rPr>
          <w:rFonts w:ascii="Arial" w:hAnsi="Arial"/>
          <w:sz w:val="24"/>
          <w:szCs w:val="24"/>
        </w:rPr>
      </w:pPr>
      <w:r w:rsidRPr="006226E5">
        <w:rPr>
          <w:rFonts w:ascii="Arial" w:hAnsi="Arial"/>
          <w:sz w:val="24"/>
          <w:szCs w:val="24"/>
        </w:rPr>
        <w:t>Celem</w:t>
      </w:r>
      <w:r w:rsidRPr="006226E5">
        <w:rPr>
          <w:rFonts w:ascii="Arial" w:hAnsi="Arial"/>
          <w:bCs/>
          <w:color w:val="auto"/>
          <w:kern w:val="36"/>
          <w:sz w:val="24"/>
          <w:szCs w:val="24"/>
        </w:rPr>
        <w:t xml:space="preserve"> Kadry SENIOR PTT</w:t>
      </w:r>
      <w:r w:rsidRPr="006226E5">
        <w:rPr>
          <w:rFonts w:ascii="Arial" w:hAnsi="Arial"/>
          <w:sz w:val="24"/>
          <w:szCs w:val="24"/>
        </w:rPr>
        <w:t xml:space="preserve"> jest </w:t>
      </w:r>
      <w:r>
        <w:rPr>
          <w:rFonts w:ascii="Arial" w:hAnsi="Arial"/>
          <w:sz w:val="24"/>
          <w:szCs w:val="24"/>
        </w:rPr>
        <w:t xml:space="preserve">aktywizacja </w:t>
      </w:r>
      <w:r w:rsidRPr="006226E5">
        <w:rPr>
          <w:rFonts w:ascii="Arial" w:hAnsi="Arial"/>
          <w:sz w:val="24"/>
          <w:szCs w:val="24"/>
        </w:rPr>
        <w:t xml:space="preserve">par </w:t>
      </w:r>
      <w:r>
        <w:rPr>
          <w:rFonts w:ascii="Arial" w:hAnsi="Arial"/>
          <w:sz w:val="24"/>
          <w:szCs w:val="24"/>
        </w:rPr>
        <w:t xml:space="preserve">biorących </w:t>
      </w:r>
      <w:r w:rsidRPr="006226E5">
        <w:rPr>
          <w:rFonts w:ascii="Arial" w:hAnsi="Arial"/>
          <w:sz w:val="24"/>
          <w:szCs w:val="24"/>
        </w:rPr>
        <w:t xml:space="preserve"> udział </w:t>
      </w:r>
      <w:r>
        <w:rPr>
          <w:rFonts w:ascii="Arial" w:hAnsi="Arial"/>
          <w:sz w:val="24"/>
          <w:szCs w:val="24"/>
        </w:rPr>
        <w:t>w rywalizacji w kategoriach</w:t>
      </w:r>
      <w:r w:rsidRPr="006226E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Senior</w:t>
      </w:r>
      <w:r w:rsidRPr="006226E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PTT</w:t>
      </w:r>
      <w:r w:rsidRPr="006226E5">
        <w:rPr>
          <w:rFonts w:ascii="Arial" w:hAnsi="Arial"/>
          <w:sz w:val="24"/>
          <w:szCs w:val="24"/>
        </w:rPr>
        <w:t xml:space="preserve"> oraz </w:t>
      </w:r>
      <w:r>
        <w:rPr>
          <w:rFonts w:ascii="Arial" w:hAnsi="Arial"/>
          <w:sz w:val="24"/>
          <w:szCs w:val="24"/>
        </w:rPr>
        <w:t>wyłonienie spośród nich czołówki tańczących par;</w:t>
      </w:r>
    </w:p>
    <w:p w:rsidR="00D315E9" w:rsidRPr="00D32414" w:rsidRDefault="00D315E9" w:rsidP="00D315E9">
      <w:pPr>
        <w:spacing w:after="0"/>
        <w:rPr>
          <w:rFonts w:ascii="Arial" w:hAnsi="Arial"/>
          <w:color w:val="auto"/>
          <w:sz w:val="24"/>
          <w:szCs w:val="24"/>
        </w:rPr>
      </w:pPr>
      <w:r w:rsidRPr="00D32414">
        <w:rPr>
          <w:rFonts w:ascii="Arial" w:hAnsi="Arial"/>
          <w:color w:val="auto"/>
          <w:sz w:val="24"/>
          <w:szCs w:val="24"/>
        </w:rPr>
        <w:t>to także budowanie płaszczyzny do współtworzenia seniorskiego ruchu tanecznego PTT, którego głos ma znaczenie  opiniotwórcze i doradcze.</w:t>
      </w:r>
    </w:p>
    <w:p w:rsidR="00D315E9" w:rsidRPr="006226E5" w:rsidRDefault="00D315E9" w:rsidP="00D315E9">
      <w:pPr>
        <w:spacing w:after="0"/>
        <w:rPr>
          <w:rFonts w:ascii="Arial" w:eastAsia="Arial" w:hAnsi="Arial" w:cs="Arial"/>
          <w:sz w:val="24"/>
          <w:szCs w:val="24"/>
        </w:rPr>
      </w:pPr>
    </w:p>
    <w:p w:rsidR="00D315E9" w:rsidRDefault="00D315E9" w:rsidP="00D315E9">
      <w:pPr>
        <w:spacing w:after="0"/>
        <w:rPr>
          <w:rFonts w:ascii="Arial" w:hAnsi="Arial"/>
          <w:sz w:val="24"/>
          <w:szCs w:val="24"/>
        </w:rPr>
      </w:pPr>
      <w:r w:rsidRPr="000E6ED3">
        <w:rPr>
          <w:rFonts w:ascii="Arial" w:hAnsi="Arial"/>
          <w:sz w:val="24"/>
          <w:szCs w:val="24"/>
        </w:rPr>
        <w:t xml:space="preserve">1.Aktualną listę par </w:t>
      </w:r>
      <w:r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Kadry SENIOR PTT </w:t>
      </w:r>
      <w:r w:rsidRPr="000E6ED3">
        <w:rPr>
          <w:rFonts w:ascii="Arial" w:hAnsi="Arial"/>
          <w:sz w:val="24"/>
          <w:szCs w:val="24"/>
        </w:rPr>
        <w:t>publikuje się przez zamieszczenie jej</w:t>
      </w:r>
    </w:p>
    <w:p w:rsidR="00D315E9" w:rsidRDefault="00D315E9" w:rsidP="00D315E9">
      <w:pPr>
        <w:spacing w:after="0"/>
        <w:rPr>
          <w:rFonts w:ascii="Arial" w:hAnsi="Arial"/>
          <w:sz w:val="24"/>
          <w:szCs w:val="24"/>
        </w:rPr>
      </w:pPr>
      <w:r w:rsidRPr="000E6ED3">
        <w:rPr>
          <w:rFonts w:ascii="Arial" w:hAnsi="Arial"/>
          <w:sz w:val="24"/>
          <w:szCs w:val="24"/>
        </w:rPr>
        <w:t xml:space="preserve"> na stronie internetowej PTT do </w:t>
      </w:r>
      <w:r>
        <w:rPr>
          <w:rFonts w:ascii="Arial" w:hAnsi="Arial"/>
          <w:sz w:val="24"/>
          <w:szCs w:val="24"/>
        </w:rPr>
        <w:t>końca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B670CC">
        <w:rPr>
          <w:rFonts w:ascii="Arial" w:hAnsi="Arial"/>
          <w:color w:val="00B050"/>
          <w:sz w:val="24"/>
          <w:szCs w:val="24"/>
          <w:u w:color="00B050"/>
        </w:rPr>
        <w:t xml:space="preserve"> </w:t>
      </w:r>
      <w:r w:rsidRPr="00D32414">
        <w:rPr>
          <w:rFonts w:ascii="Arial" w:hAnsi="Arial"/>
          <w:color w:val="auto"/>
          <w:sz w:val="24"/>
          <w:szCs w:val="24"/>
          <w:u w:color="00B050"/>
        </w:rPr>
        <w:t>stycznia</w:t>
      </w:r>
      <w:r w:rsidRPr="00D32414">
        <w:rPr>
          <w:rFonts w:ascii="Arial" w:hAnsi="Arial"/>
          <w:color w:val="auto"/>
          <w:sz w:val="24"/>
          <w:szCs w:val="24"/>
        </w:rPr>
        <w:t xml:space="preserve"> każdego roku</w:t>
      </w:r>
      <w:r>
        <w:rPr>
          <w:rFonts w:ascii="Arial" w:hAnsi="Arial"/>
          <w:color w:val="auto"/>
          <w:sz w:val="24"/>
          <w:szCs w:val="24"/>
        </w:rPr>
        <w:t>*</w:t>
      </w:r>
      <w:r w:rsidRPr="00B670CC">
        <w:rPr>
          <w:rFonts w:ascii="Arial" w:hAnsi="Arial"/>
          <w:color w:val="00B050"/>
          <w:sz w:val="24"/>
          <w:szCs w:val="24"/>
        </w:rPr>
        <w:t>.</w:t>
      </w:r>
    </w:p>
    <w:p w:rsidR="00D315E9" w:rsidRPr="000E6ED3" w:rsidRDefault="00D315E9" w:rsidP="00D315E9">
      <w:pPr>
        <w:spacing w:after="0"/>
        <w:rPr>
          <w:rFonts w:ascii="Arial" w:eastAsia="Arial" w:hAnsi="Arial" w:cs="Arial"/>
          <w:sz w:val="24"/>
          <w:szCs w:val="24"/>
        </w:rPr>
      </w:pPr>
      <w:r w:rsidRPr="000E6ED3">
        <w:rPr>
          <w:rFonts w:ascii="Arial" w:eastAsia="Arial" w:hAnsi="Arial" w:cs="Arial"/>
          <w:sz w:val="24"/>
          <w:szCs w:val="24"/>
        </w:rPr>
        <w:tab/>
      </w:r>
    </w:p>
    <w:p w:rsidR="00D315E9" w:rsidRDefault="00D315E9" w:rsidP="00D315E9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Pr="000E6ED3">
        <w:rPr>
          <w:rFonts w:ascii="Arial" w:hAnsi="Arial"/>
          <w:sz w:val="24"/>
          <w:szCs w:val="24"/>
        </w:rPr>
        <w:t xml:space="preserve">Kadrę </w:t>
      </w:r>
      <w:r w:rsidRPr="000E6ED3">
        <w:rPr>
          <w:rFonts w:ascii="Arial" w:hAnsi="Arial"/>
          <w:bCs/>
          <w:color w:val="auto"/>
          <w:kern w:val="36"/>
          <w:sz w:val="24"/>
          <w:szCs w:val="24"/>
        </w:rPr>
        <w:t xml:space="preserve">SENIOR PTT </w:t>
      </w:r>
      <w:r w:rsidRPr="000E6ED3">
        <w:rPr>
          <w:rFonts w:ascii="Arial" w:hAnsi="Arial"/>
          <w:sz w:val="24"/>
          <w:szCs w:val="24"/>
        </w:rPr>
        <w:t>powołuje  ZARZĄD GŁÓ</w:t>
      </w:r>
      <w:r w:rsidRPr="000E6ED3">
        <w:rPr>
          <w:rFonts w:ascii="Arial" w:hAnsi="Arial"/>
          <w:sz w:val="24"/>
          <w:szCs w:val="24"/>
          <w:lang w:val="es-ES_tradnl"/>
        </w:rPr>
        <w:t>WNY PTT</w:t>
      </w:r>
      <w:r>
        <w:rPr>
          <w:rFonts w:ascii="Arial" w:hAnsi="Arial"/>
          <w:sz w:val="24"/>
          <w:szCs w:val="24"/>
        </w:rPr>
        <w:t xml:space="preserve"> </w:t>
      </w:r>
      <w:r w:rsidRPr="000E6ED3">
        <w:rPr>
          <w:rFonts w:ascii="Arial" w:hAnsi="Arial"/>
          <w:sz w:val="24"/>
          <w:szCs w:val="24"/>
        </w:rPr>
        <w:t xml:space="preserve">w następujących </w:t>
      </w:r>
    </w:p>
    <w:p w:rsidR="00D315E9" w:rsidRPr="000E6ED3" w:rsidRDefault="00D315E9" w:rsidP="00D315E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Pr="000E6ED3">
        <w:rPr>
          <w:rFonts w:ascii="Arial" w:hAnsi="Arial"/>
          <w:sz w:val="24"/>
          <w:szCs w:val="24"/>
        </w:rPr>
        <w:t>kategoriach wiekowych i konkurencjach: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tbl>
      <w:tblPr>
        <w:tblStyle w:val="TableNormal"/>
        <w:tblW w:w="79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1985"/>
        <w:gridCol w:w="1984"/>
        <w:gridCol w:w="2295"/>
      </w:tblGrid>
      <w:tr w:rsidR="00D315E9" w:rsidTr="00A420C0">
        <w:trPr>
          <w:trHeight w:val="28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Default="00D315E9" w:rsidP="00A420C0">
            <w:r>
              <w:rPr>
                <w:rFonts w:ascii="Arial" w:hAnsi="Arial"/>
                <w:sz w:val="24"/>
                <w:szCs w:val="24"/>
              </w:rPr>
              <w:t>Kat./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Dysc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0E6ED3" w:rsidRDefault="00D315E9" w:rsidP="00A420C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ED3">
              <w:rPr>
                <w:rFonts w:ascii="Arial" w:hAnsi="Arial"/>
                <w:sz w:val="24"/>
                <w:szCs w:val="24"/>
              </w:rPr>
              <w:t>MISTRZOSTWA  PTT STANDARD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0E6ED3" w:rsidRDefault="00D315E9" w:rsidP="00A42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ED3">
              <w:rPr>
                <w:rFonts w:ascii="Arial" w:hAnsi="Arial"/>
                <w:sz w:val="24"/>
                <w:szCs w:val="24"/>
              </w:rPr>
              <w:t>MISTRZOSTWA  PTT LATIN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0E6ED3" w:rsidRDefault="00D315E9" w:rsidP="00A420C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E6ED3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Ranking sportowy PTT</w:t>
            </w:r>
          </w:p>
        </w:tc>
      </w:tr>
      <w:tr w:rsidR="00D315E9" w:rsidTr="00A420C0">
        <w:trPr>
          <w:trHeight w:val="4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SENIOR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C50203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1lub</w:t>
            </w:r>
            <w:r w:rsidR="00D315E9">
              <w:rPr>
                <w:rFonts w:ascii="Arial" w:hAnsi="Arial"/>
                <w:color w:val="auto"/>
                <w:sz w:val="24"/>
                <w:szCs w:val="24"/>
                <w:u w:color="00B050"/>
              </w:rPr>
              <w:t>2</w:t>
            </w:r>
            <w:r w:rsidR="00D315E9"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*</w:t>
            </w:r>
          </w:p>
        </w:tc>
      </w:tr>
      <w:tr w:rsidR="00D315E9" w:rsidTr="00A420C0">
        <w:trPr>
          <w:trHeight w:val="3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SENIOR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color="00B050"/>
              </w:rPr>
              <w:t>1-2</w:t>
            </w:r>
            <w:r w:rsidRPr="00944CD8">
              <w:rPr>
                <w:rFonts w:ascii="Arial" w:hAnsi="Arial"/>
                <w:color w:val="auto"/>
                <w:sz w:val="24"/>
                <w:szCs w:val="24"/>
                <w:u w:color="00B05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C50203" w:rsidP="00A420C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1lub</w:t>
            </w:r>
            <w:r w:rsidR="00D315E9"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="00D315E9" w:rsidRPr="00944CD8">
              <w:rPr>
                <w:rFonts w:ascii="Arial" w:hAnsi="Arial"/>
                <w:color w:val="auto"/>
                <w:sz w:val="24"/>
                <w:szCs w:val="24"/>
              </w:rPr>
              <w:t xml:space="preserve">  *</w:t>
            </w:r>
          </w:p>
        </w:tc>
      </w:tr>
      <w:tr w:rsidR="00D315E9" w:rsidTr="00A420C0">
        <w:trPr>
          <w:trHeight w:val="56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C47C4C" w:rsidRDefault="00D315E9" w:rsidP="00A420C0">
            <w:pPr>
              <w:spacing w:after="0" w:line="240" w:lineRule="auto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 xml:space="preserve">SENIOR </w:t>
            </w:r>
            <w:proofErr w:type="spellStart"/>
            <w:r>
              <w:rPr>
                <w:rFonts w:ascii="Arial" w:hAnsi="Arial"/>
                <w:b/>
                <w:bCs/>
                <w:color w:val="auto"/>
                <w:sz w:val="24"/>
                <w:szCs w:val="24"/>
                <w:u w:color="00B050"/>
              </w:rPr>
              <w:t>III+IV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A420C0">
            <w:pPr>
              <w:spacing w:after="0" w:line="240" w:lineRule="auto"/>
              <w:jc w:val="center"/>
              <w:rPr>
                <w:color w:val="auto"/>
              </w:rPr>
            </w:pPr>
            <w:r w:rsidRPr="00944CD8">
              <w:rPr>
                <w:rFonts w:ascii="Arial" w:hAnsi="Arial"/>
                <w:color w:val="auto"/>
                <w:sz w:val="24"/>
                <w:szCs w:val="24"/>
              </w:rPr>
              <w:t>1-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5E9" w:rsidRPr="00944CD8" w:rsidRDefault="00D315E9" w:rsidP="00C50203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1</w:t>
            </w:r>
            <w:r w:rsidR="00C50203">
              <w:rPr>
                <w:rFonts w:ascii="Arial" w:hAnsi="Arial"/>
                <w:color w:val="auto"/>
                <w:sz w:val="24"/>
                <w:szCs w:val="24"/>
              </w:rPr>
              <w:t>lub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Pr="00944CD8">
              <w:rPr>
                <w:rFonts w:ascii="Arial" w:hAnsi="Arial"/>
                <w:color w:val="auto"/>
                <w:sz w:val="24"/>
                <w:szCs w:val="24"/>
              </w:rPr>
              <w:t xml:space="preserve"> *</w:t>
            </w:r>
          </w:p>
        </w:tc>
      </w:tr>
    </w:tbl>
    <w:p w:rsidR="00D315E9" w:rsidRDefault="00D315E9" w:rsidP="00D315E9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>* Kadrę PTT dopełnia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ją pary zajmujące </w:t>
      </w:r>
      <w:r w:rsidR="00C50203">
        <w:rPr>
          <w:rFonts w:ascii="Arial" w:hAnsi="Arial"/>
          <w:color w:val="auto"/>
          <w:sz w:val="24"/>
          <w:szCs w:val="24"/>
          <w:u w:color="00B050"/>
        </w:rPr>
        <w:t>miejsce  1(lub1 i 2)</w:t>
      </w:r>
      <w:r w:rsidRPr="00D32414"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 Rankingu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PTT/na dzień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25.05.i 31.12 danego roku/; w przypadku 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 par się powtarzających, koordynator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może powołać kolejne pary zajmujące miejsca 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>3,4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 itd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>./oraz pary z miejsc 1-2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>kategorii młodszej  w przypadku zmiany przez daną parę kategorii wiekowej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>/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.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Na wniosek Koordynatora do Kadry Senior PTT może zostać powołana para</w:t>
      </w:r>
    </w:p>
    <w:p w:rsidR="00D315E9" w:rsidRPr="000E6ED3" w:rsidRDefault="00D315E9" w:rsidP="00D315E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osiągająca wybitne wyniki na turniejach zagranicznych, o randze mistrzowskiej.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D315E9" w:rsidRDefault="00D315E9" w:rsidP="00D315E9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3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. Liczba członków Kadry PTT </w:t>
      </w:r>
      <w:r>
        <w:rPr>
          <w:rFonts w:ascii="Arial" w:hAnsi="Arial"/>
          <w:color w:val="auto"/>
          <w:sz w:val="24"/>
          <w:szCs w:val="24"/>
          <w:u w:color="00B050"/>
        </w:rPr>
        <w:t>-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w zależności od potrzeb może być zmniejszona lub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zwiększona decyzją ZG PTT</w:t>
      </w:r>
      <w:r>
        <w:rPr>
          <w:rFonts w:ascii="Arial" w:hAnsi="Arial"/>
          <w:color w:val="auto"/>
          <w:sz w:val="24"/>
          <w:szCs w:val="24"/>
          <w:u w:color="00B050"/>
        </w:rPr>
        <w:t>(w tym o pary innych kategorii)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.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Ostateczną listę par </w:t>
      </w:r>
    </w:p>
    <w:p w:rsidR="00D315E9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do zatwierdzenia przeds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tawia do 20 </w:t>
      </w:r>
      <w:r w:rsidRPr="00B670CC">
        <w:rPr>
          <w:rFonts w:ascii="Arial" w:hAnsi="Arial"/>
          <w:color w:val="auto"/>
          <w:sz w:val="24"/>
          <w:szCs w:val="24"/>
          <w:u w:color="00B050"/>
        </w:rPr>
        <w:t>stycznia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>*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 xml:space="preserve"> danego roku koordynator </w:t>
      </w:r>
    </w:p>
    <w:p w:rsidR="00D315E9" w:rsidRPr="00B670CC" w:rsidRDefault="00D315E9" w:rsidP="00D315E9">
      <w:pPr>
        <w:spacing w:after="0" w:line="240" w:lineRule="auto"/>
        <w:rPr>
          <w:rFonts w:ascii="Arial" w:hAnsi="Arial"/>
          <w:color w:val="000000" w:themeColor="text1"/>
          <w:sz w:val="24"/>
          <w:szCs w:val="24"/>
          <w:u w:color="00B050"/>
        </w:rPr>
      </w:pP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   </w:t>
      </w:r>
      <w:r w:rsidRPr="000E6ED3">
        <w:rPr>
          <w:rFonts w:ascii="Arial" w:hAnsi="Arial"/>
          <w:color w:val="000000" w:themeColor="text1"/>
          <w:sz w:val="24"/>
          <w:szCs w:val="24"/>
          <w:u w:color="00B050"/>
        </w:rPr>
        <w:t>ds. Kadry</w:t>
      </w:r>
      <w:r>
        <w:rPr>
          <w:rFonts w:ascii="Arial" w:hAnsi="Arial"/>
          <w:color w:val="000000" w:themeColor="text1"/>
          <w:sz w:val="24"/>
          <w:szCs w:val="24"/>
          <w:u w:color="00B050"/>
        </w:rPr>
        <w:t xml:space="preserve"> (uzupełniając jej skład w trakcie roku).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4.W danym półroczu skład Kadry PTT może być </w:t>
      </w:r>
      <w:r w:rsidRPr="00944CD8">
        <w:rPr>
          <w:rFonts w:ascii="Arial" w:hAnsi="Arial"/>
          <w:color w:val="auto"/>
          <w:sz w:val="24"/>
          <w:szCs w:val="24"/>
        </w:rPr>
        <w:t>zmieniony w przypadku rozpadu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D71A16"/>
          <w:sz w:val="24"/>
          <w:szCs w:val="24"/>
        </w:rPr>
        <w:t xml:space="preserve">    </w:t>
      </w:r>
      <w:r w:rsidRPr="00944CD8">
        <w:rPr>
          <w:rFonts w:ascii="Arial" w:hAnsi="Arial"/>
          <w:color w:val="auto"/>
          <w:sz w:val="24"/>
          <w:szCs w:val="24"/>
        </w:rPr>
        <w:t xml:space="preserve">lub wycofania </w:t>
      </w:r>
      <w:r>
        <w:rPr>
          <w:rFonts w:ascii="Arial" w:hAnsi="Arial"/>
          <w:color w:val="auto"/>
          <w:sz w:val="24"/>
          <w:szCs w:val="24"/>
        </w:rPr>
        <w:t>się ze startów  par właściwych  lub wykluczenia z Kadry PTT.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5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. W  przypadku zmian personalnych, decyzję o utrzymaniu nowej pary w składzie 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Kadry,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podejmuje ZG PTT, na podstawie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zaopiniowanego pozytywnie przez </w:t>
      </w:r>
    </w:p>
    <w:p w:rsidR="00D315E9" w:rsidRPr="002A44BE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Koordynatora ds. Kadry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PTT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-wniosku Klub</w:t>
      </w:r>
      <w:r>
        <w:rPr>
          <w:rFonts w:ascii="Arial" w:hAnsi="Arial"/>
          <w:color w:val="auto"/>
          <w:sz w:val="24"/>
          <w:szCs w:val="24"/>
          <w:u w:color="00B050"/>
        </w:rPr>
        <w:t>u.</w:t>
      </w:r>
    </w:p>
    <w:p w:rsidR="00D315E9" w:rsidRDefault="00D315E9" w:rsidP="00D315E9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</w:rPr>
      </w:pPr>
    </w:p>
    <w:p w:rsidR="00D315E9" w:rsidRDefault="00D315E9" w:rsidP="00D315E9">
      <w:pPr>
        <w:spacing w:after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val="single"/>
          <w:lang w:val="de-DE"/>
        </w:rPr>
      </w:pPr>
      <w:r>
        <w:rPr>
          <w:rFonts w:ascii="Arial" w:hAnsi="Arial"/>
          <w:b/>
          <w:bCs/>
          <w:sz w:val="28"/>
          <w:szCs w:val="28"/>
          <w:u w:val="single"/>
        </w:rPr>
        <w:t>OGÓ</w:t>
      </w:r>
      <w:r w:rsidRPr="00121A26">
        <w:rPr>
          <w:rFonts w:ascii="Arial" w:hAnsi="Arial"/>
          <w:b/>
          <w:bCs/>
          <w:sz w:val="28"/>
          <w:szCs w:val="28"/>
          <w:u w:val="single"/>
        </w:rPr>
        <w:t>LNE PRAWA I OBOWI</w:t>
      </w:r>
      <w:r>
        <w:rPr>
          <w:rFonts w:ascii="Arial" w:hAnsi="Arial"/>
          <w:b/>
          <w:bCs/>
          <w:sz w:val="28"/>
          <w:szCs w:val="28"/>
          <w:u w:val="single"/>
        </w:rPr>
        <w:t>Ą</w:t>
      </w:r>
      <w:r w:rsidRPr="00121A26">
        <w:rPr>
          <w:rFonts w:ascii="Arial" w:hAnsi="Arial"/>
          <w:b/>
          <w:bCs/>
          <w:sz w:val="28"/>
          <w:szCs w:val="28"/>
          <w:u w:val="single"/>
        </w:rPr>
        <w:t>ZKI CZ</w:t>
      </w:r>
      <w:r>
        <w:rPr>
          <w:rFonts w:ascii="Arial" w:hAnsi="Arial"/>
          <w:b/>
          <w:bCs/>
          <w:sz w:val="28"/>
          <w:szCs w:val="28"/>
          <w:u w:val="single"/>
        </w:rPr>
        <w:t>Ł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r>
        <w:rPr>
          <w:rFonts w:ascii="Arial" w:hAnsi="Arial"/>
          <w:b/>
          <w:bCs/>
          <w:sz w:val="28"/>
          <w:szCs w:val="28"/>
          <w:u w:val="single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W KADRY PTT</w:t>
      </w:r>
    </w:p>
    <w:p w:rsidR="00D315E9" w:rsidRPr="004D0468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68">
        <w:rPr>
          <w:rFonts w:ascii="Arial" w:hAnsi="Arial"/>
          <w:b/>
          <w:bCs/>
          <w:sz w:val="28"/>
          <w:szCs w:val="28"/>
        </w:rPr>
        <w:t>Członkowie kadry  są zobowiązani do:</w:t>
      </w:r>
    </w:p>
    <w:p w:rsidR="00D315E9" w:rsidRDefault="00D315E9" w:rsidP="00D3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1.Posiadania: aktualnej licencji tancerza, ważnego paszportu, książeczki sportowo-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lekarskiej z aktualnymi badaniami.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2.Poddawania się obowiązkowym badaniom lekarskim i  w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razie konieczności</w:t>
      </w:r>
      <w:r>
        <w:rPr>
          <w:rFonts w:ascii="Arial" w:hAnsi="Arial"/>
          <w:sz w:val="24"/>
          <w:szCs w:val="24"/>
        </w:rPr>
        <w:t xml:space="preserve">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antydopingowym.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3.Aktywnego uczestnictwa w procesie szkoleniowym, w tym  zaangażowanego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udziału w treningach.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4.Przestrzegania powszechnie obowiązującego prawa oraz przepisów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dotyczących  zasad rywalizacji PTT.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5.Bieżącego informowania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osobę </w:t>
      </w:r>
      <w:r w:rsidRPr="00944CD8">
        <w:rPr>
          <w:rFonts w:ascii="Arial" w:hAnsi="Arial"/>
          <w:color w:val="auto"/>
          <w:sz w:val="24"/>
          <w:szCs w:val="24"/>
          <w:u w:color="00B050"/>
          <w:lang w:val="nl-NL"/>
        </w:rPr>
        <w:t>koordynuj</w:t>
      </w:r>
      <w:r>
        <w:rPr>
          <w:rFonts w:ascii="Arial" w:hAnsi="Arial"/>
          <w:color w:val="auto"/>
          <w:sz w:val="24"/>
          <w:szCs w:val="24"/>
          <w:u w:color="00B050"/>
          <w:lang w:val="nl-NL"/>
        </w:rPr>
        <w:t>ą</w:t>
      </w:r>
      <w:r w:rsidR="004E2100">
        <w:rPr>
          <w:rFonts w:ascii="Arial" w:hAnsi="Arial"/>
          <w:color w:val="auto"/>
          <w:sz w:val="24"/>
          <w:szCs w:val="24"/>
          <w:u w:color="00B050"/>
        </w:rPr>
        <w:t>cą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sprawy Kadry</w:t>
      </w:r>
      <w:r>
        <w:rPr>
          <w:rFonts w:ascii="Arial" w:hAnsi="Arial"/>
          <w:sz w:val="24"/>
          <w:szCs w:val="24"/>
          <w:lang w:val="pt-PT"/>
        </w:rPr>
        <w:t xml:space="preserve"> o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sprawach  uniemożliwiających udział w zaplanowanej akcji szkoleniowej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lub imprezach priorytetowych w ramach Kadry PTT.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Gotowości  startów</w:t>
      </w:r>
      <w:r w:rsidRPr="00944CD8">
        <w:rPr>
          <w:rFonts w:ascii="Arial" w:hAnsi="Arial"/>
          <w:color w:val="auto"/>
          <w:sz w:val="24"/>
          <w:szCs w:val="24"/>
        </w:rPr>
        <w:t xml:space="preserve"> w</w:t>
      </w:r>
      <w:r>
        <w:rPr>
          <w:rFonts w:ascii="Arial" w:hAnsi="Arial"/>
          <w:sz w:val="24"/>
          <w:szCs w:val="24"/>
        </w:rPr>
        <w:t xml:space="preserve"> wyznaczonych w imprezach wskazanych przez ZG PTT.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7.Godnego reprezentowania kraju  na międzynarodowych turniejach.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8.Prowadzenia sportowego, zdrowego trybu życia.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Propagowania dyscypliny, w tym: noszenia stroju kadry, dbania o zewnętrzny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wizerunek Kadry PTT, udziału w turniejach pokazowych, udziału w spotkaniach 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promujących taniec.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10.Wyrażenia zgody na użyczenie swojego wizerunku na rzecz działań służących 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    promocji tańca  oraz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 w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pozyskiwaniu funduszy na rzecz PTT.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u w:val="single" w:color="00B050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Członkowie Kadry PTT mają prawo do: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15E9" w:rsidRPr="00944CD8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627070">
        <w:rPr>
          <w:rFonts w:ascii="Arial" w:hAnsi="Arial"/>
          <w:sz w:val="24"/>
          <w:szCs w:val="24"/>
        </w:rPr>
        <w:t>Szczegółowej informacji o pl</w:t>
      </w:r>
      <w:r>
        <w:rPr>
          <w:rFonts w:ascii="Arial" w:hAnsi="Arial"/>
          <w:sz w:val="24"/>
          <w:szCs w:val="24"/>
        </w:rPr>
        <w:t>anowanych akcjach szkoleniowych</w:t>
      </w:r>
      <w:r w:rsidRPr="00627070">
        <w:rPr>
          <w:rFonts w:ascii="Arial" w:hAnsi="Arial"/>
          <w:sz w:val="24"/>
          <w:szCs w:val="24"/>
        </w:rPr>
        <w:t xml:space="preserve"> tj. zgrupowaniach</w:t>
      </w:r>
      <w:r w:rsidRPr="00944CD8">
        <w:rPr>
          <w:rFonts w:ascii="Arial" w:hAnsi="Arial"/>
          <w:color w:val="auto"/>
          <w:sz w:val="24"/>
          <w:szCs w:val="24"/>
        </w:rPr>
        <w:t xml:space="preserve">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badaniach, turniejach w kraju i za granicą z ich udziałem.</w:t>
      </w:r>
    </w:p>
    <w:p w:rsidR="00D315E9" w:rsidRDefault="00D315E9" w:rsidP="00D315E9">
      <w:pPr>
        <w:spacing w:after="0" w:line="240" w:lineRule="auto"/>
        <w:rPr>
          <w:rFonts w:ascii="Arial" w:eastAsia="Arial" w:hAnsi="Arial" w:cs="Arial"/>
          <w:color w:val="00B050"/>
          <w:sz w:val="24"/>
          <w:szCs w:val="24"/>
          <w:u w:color="00B050"/>
        </w:rPr>
      </w:pPr>
    </w:p>
    <w:p w:rsidR="00D315E9" w:rsidRPr="002A44BE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Otrzymania należnej premii finansowej za osiągnięte wyniki sportowe zgodnie</w:t>
      </w:r>
    </w:p>
    <w:p w:rsidR="00D315E9" w:rsidRPr="00944CD8" w:rsidRDefault="00D315E9" w:rsidP="00D315E9">
      <w:pPr>
        <w:spacing w:after="0" w:line="240" w:lineRule="auto"/>
        <w:ind w:left="360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 xml:space="preserve">      z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chwałą </w:t>
      </w:r>
      <w:r>
        <w:rPr>
          <w:rFonts w:ascii="Arial" w:hAnsi="Arial"/>
          <w:color w:val="auto"/>
          <w:sz w:val="24"/>
          <w:szCs w:val="24"/>
          <w:u w:color="00B050"/>
        </w:rPr>
        <w:t>zatwierdzoną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przez ZG PTT na dany rok.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D315E9" w:rsidRPr="00C50203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t>Specjalnego pakietu NNW .</w:t>
      </w:r>
    </w:p>
    <w:p w:rsidR="00D315E9" w:rsidRPr="00944CD8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00B050"/>
        </w:rPr>
      </w:pPr>
    </w:p>
    <w:p w:rsidR="00D315E9" w:rsidRPr="00401138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W przypadku organizacji wspólnego wyjazdu na turniej, szkolenie lub inną imprezę w ramach działania Kadry PTT -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opieki ze strony 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przedstawicieli PTT.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D315E9" w:rsidRPr="00944CD8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 w:rsidRPr="00944CD8">
        <w:rPr>
          <w:rFonts w:ascii="Arial" w:hAnsi="Arial"/>
          <w:color w:val="auto"/>
          <w:sz w:val="24"/>
          <w:szCs w:val="24"/>
          <w:u w:color="00B050"/>
        </w:rPr>
        <w:lastRenderedPageBreak/>
        <w:t>Otrzymania osobistego wyposażenia w ubiory z</w:t>
      </w:r>
      <w:r>
        <w:rPr>
          <w:rFonts w:ascii="Arial" w:hAnsi="Arial"/>
          <w:color w:val="auto"/>
          <w:sz w:val="24"/>
          <w:szCs w:val="24"/>
          <w:u w:color="00B050"/>
        </w:rPr>
        <w:t xml:space="preserve">godnie z obowiązującymi normami  np. dresy,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koszulki  itp.</w:t>
      </w:r>
      <w:r>
        <w:rPr>
          <w:rFonts w:ascii="Arial" w:hAnsi="Arial"/>
          <w:color w:val="auto"/>
          <w:sz w:val="24"/>
          <w:szCs w:val="24"/>
          <w:u w:color="00B050"/>
        </w:rPr>
        <w:t>, wg u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chwały zatwierdzonej przez ZG PTT na dany rok.</w:t>
      </w:r>
    </w:p>
    <w:p w:rsidR="00D315E9" w:rsidRPr="00944CD8" w:rsidRDefault="00D315E9" w:rsidP="00D315E9">
      <w:p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</w:p>
    <w:p w:rsidR="00D315E9" w:rsidRPr="00944CD8" w:rsidRDefault="00D315E9" w:rsidP="00D315E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auto"/>
          <w:sz w:val="24"/>
          <w:szCs w:val="24"/>
          <w:u w:color="00B050"/>
        </w:rPr>
      </w:pPr>
      <w:r>
        <w:rPr>
          <w:rFonts w:ascii="Arial" w:hAnsi="Arial"/>
          <w:color w:val="auto"/>
          <w:sz w:val="24"/>
          <w:szCs w:val="24"/>
          <w:u w:color="00B050"/>
        </w:rPr>
        <w:t>Dodatkowych bonusów: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 xml:space="preserve"> jak np. zwrotu kosztów przejazdów, zakwaterowania, sponsoringu rzeczowego i innych</w:t>
      </w:r>
      <w:r w:rsidRPr="00401138">
        <w:rPr>
          <w:rFonts w:ascii="Arial" w:hAnsi="Arial"/>
          <w:color w:val="auto"/>
          <w:sz w:val="24"/>
          <w:szCs w:val="24"/>
          <w:u w:color="00B050"/>
        </w:rPr>
        <w:t xml:space="preserve"> </w:t>
      </w:r>
      <w:r w:rsidRPr="00944CD8">
        <w:rPr>
          <w:rFonts w:ascii="Arial" w:hAnsi="Arial"/>
          <w:color w:val="auto"/>
          <w:sz w:val="24"/>
          <w:szCs w:val="24"/>
          <w:u w:color="00B050"/>
        </w:rPr>
        <w:t>zatwierdzonych decyzją ZG PTT.</w:t>
      </w:r>
    </w:p>
    <w:p w:rsidR="00D315E9" w:rsidRDefault="00D315E9" w:rsidP="00D315E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D315E9" w:rsidRDefault="00D315E9" w:rsidP="00D315E9">
      <w:pPr>
        <w:spacing w:after="0" w:line="240" w:lineRule="auto"/>
        <w:ind w:left="502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D315E9" w:rsidRDefault="00D315E9" w:rsidP="00D315E9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ODPOWIEDZIALNOŚĆ CZŁ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ONK</w:t>
      </w:r>
      <w:r>
        <w:rPr>
          <w:rFonts w:ascii="Arial" w:hAnsi="Arial"/>
          <w:b/>
          <w:bCs/>
          <w:sz w:val="28"/>
          <w:szCs w:val="28"/>
          <w:u w:val="single"/>
        </w:rPr>
        <w:t>Ó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W KADRY PTT</w:t>
      </w:r>
    </w:p>
    <w:p w:rsidR="00D315E9" w:rsidRDefault="00D315E9" w:rsidP="00D315E9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1. Niewywiązanie się z  obowiązków członka Kadry PTT może skutkować:</w:t>
      </w:r>
    </w:p>
    <w:p w:rsidR="00D315E9" w:rsidRDefault="00D315E9" w:rsidP="00D315E9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- ostrzeżeniem,</w:t>
      </w:r>
    </w:p>
    <w:p w:rsidR="00D315E9" w:rsidRDefault="00D315E9" w:rsidP="00D315E9">
      <w:pPr>
        <w:pStyle w:val="Akapitzlist"/>
        <w:spacing w:before="100" w:after="100" w:line="24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- zawieszeniem w prawach członka Kadry PTT,</w:t>
      </w:r>
    </w:p>
    <w:p w:rsidR="00D315E9" w:rsidRDefault="00D315E9" w:rsidP="00D315E9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- wykluczeniem ze składu Kadry PTT.</w:t>
      </w:r>
    </w:p>
    <w:p w:rsidR="00D315E9" w:rsidRDefault="00D315E9" w:rsidP="00D315E9">
      <w:pPr>
        <w:pStyle w:val="Akapitzlist"/>
        <w:spacing w:before="100" w:after="100" w:line="240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:rsidR="00D315E9" w:rsidRDefault="00D315E9" w:rsidP="00D315E9">
      <w:pPr>
        <w:spacing w:before="100" w:after="10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976C20" w:rsidRDefault="004E2100"/>
    <w:sectPr w:rsidR="00976C20" w:rsidSect="00C5020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521F"/>
    <w:multiLevelType w:val="hybridMultilevel"/>
    <w:tmpl w:val="8F30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315E9"/>
    <w:rsid w:val="000007F2"/>
    <w:rsid w:val="000819CC"/>
    <w:rsid w:val="00117E84"/>
    <w:rsid w:val="002D2CA4"/>
    <w:rsid w:val="00400859"/>
    <w:rsid w:val="0040296B"/>
    <w:rsid w:val="0042425E"/>
    <w:rsid w:val="004442E9"/>
    <w:rsid w:val="004E2100"/>
    <w:rsid w:val="005B3973"/>
    <w:rsid w:val="00691497"/>
    <w:rsid w:val="00795080"/>
    <w:rsid w:val="00852B22"/>
    <w:rsid w:val="00A6628D"/>
    <w:rsid w:val="00C50203"/>
    <w:rsid w:val="00D315E9"/>
    <w:rsid w:val="00D8168A"/>
    <w:rsid w:val="00DF778B"/>
    <w:rsid w:val="00FB74A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5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15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rsid w:val="00D315E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3648</Characters>
  <Application>Microsoft Office Word</Application>
  <DocSecurity>0</DocSecurity>
  <Lines>30</Lines>
  <Paragraphs>8</Paragraphs>
  <ScaleCrop>false</ScaleCrop>
  <Company>msi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2017-08-26T17:11:00Z</dcterms:created>
  <dcterms:modified xsi:type="dcterms:W3CDTF">2017-08-26T17:11:00Z</dcterms:modified>
</cp:coreProperties>
</file>