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8214AF">
        <w:rPr>
          <w:rFonts w:ascii="Arial" w:hAnsi="Arial" w:cs="Arial"/>
          <w:b/>
          <w:i/>
        </w:rPr>
        <w:t>6</w:t>
      </w:r>
      <w:r w:rsidR="00A35A10">
        <w:rPr>
          <w:rFonts w:ascii="Arial" w:hAnsi="Arial" w:cs="Arial"/>
          <w:b/>
          <w:i/>
        </w:rPr>
        <w:t>8</w:t>
      </w:r>
      <w:bookmarkStart w:id="0" w:name="_GoBack"/>
      <w:bookmarkEnd w:id="0"/>
      <w:r w:rsidR="00B8501B">
        <w:rPr>
          <w:rFonts w:ascii="Arial" w:hAnsi="Arial" w:cs="Arial"/>
          <w:b/>
          <w:i/>
        </w:rPr>
        <w:t>/2017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8214AF" w:rsidRDefault="008214AF" w:rsidP="00760D0F">
      <w:pPr>
        <w:pStyle w:val="Akapitzlist"/>
        <w:ind w:firstLine="273"/>
        <w:rPr>
          <w:rFonts w:ascii="Arial" w:hAnsi="Arial" w:cs="Arial"/>
          <w:i/>
        </w:rPr>
      </w:pPr>
    </w:p>
    <w:p w:rsidR="00760D0F" w:rsidRPr="00760D0F" w:rsidRDefault="00B8501B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B8501B" w:rsidRDefault="00760D0F" w:rsidP="00B8501B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Projekt uchwały</w:t>
      </w:r>
      <w:r w:rsidR="00B8501B">
        <w:rPr>
          <w:rFonts w:ascii="Arial" w:hAnsi="Arial" w:cs="Arial"/>
          <w:i/>
          <w:u w:val="single"/>
        </w:rPr>
        <w:t xml:space="preserve"> </w:t>
      </w:r>
      <w:r w:rsidR="00B8501B">
        <w:rPr>
          <w:rFonts w:ascii="Arial" w:hAnsi="Arial" w:cs="Arial"/>
          <w:i/>
        </w:rPr>
        <w:t xml:space="preserve">  </w:t>
      </w:r>
    </w:p>
    <w:p w:rsidR="008214AF" w:rsidRDefault="008214AF" w:rsidP="00B8501B">
      <w:pPr>
        <w:pStyle w:val="Akapitzlist"/>
        <w:ind w:left="993"/>
        <w:rPr>
          <w:rFonts w:ascii="Arial" w:hAnsi="Arial" w:cs="Arial"/>
          <w:i/>
        </w:rPr>
      </w:pPr>
    </w:p>
    <w:p w:rsidR="00B8501B" w:rsidRPr="00B8501B" w:rsidRDefault="00B8501B" w:rsidP="008214AF">
      <w:pPr>
        <w:pStyle w:val="Akapitzlist"/>
        <w:ind w:left="1413"/>
        <w:rPr>
          <w:rFonts w:ascii="Arial" w:hAnsi="Arial" w:cs="Arial"/>
          <w:i/>
          <w:u w:val="single"/>
        </w:rPr>
      </w:pPr>
      <w:r w:rsidRPr="008214AF">
        <w:rPr>
          <w:rFonts w:ascii="Arial" w:eastAsia="Times New Roman" w:hAnsi="Arial" w:cs="Arial"/>
          <w:i/>
        </w:rPr>
        <w:t xml:space="preserve">ZG PTT ustala, że w okresie do dnia 31.12.2017r. , pary taneczne seniorów zrzeszone </w:t>
      </w:r>
      <w:r w:rsidR="00E66BC4">
        <w:rPr>
          <w:rFonts w:ascii="Arial" w:eastAsia="Times New Roman" w:hAnsi="Arial" w:cs="Arial"/>
          <w:i/>
        </w:rPr>
        <w:br/>
      </w:r>
      <w:r w:rsidRPr="008214AF">
        <w:rPr>
          <w:rFonts w:ascii="Arial" w:eastAsia="Times New Roman" w:hAnsi="Arial" w:cs="Arial"/>
          <w:i/>
        </w:rPr>
        <w:t xml:space="preserve">w innych organizacjach krajowych, mogą uczestniczyć w turniejach tanecznych organizowanych w strukturach PTT pod warunkiem uiszczenia stosownych opłat przewidzianych cennikiem na rok 2017 r. : opłaty składki członkowskiej oraz opłaty </w:t>
      </w:r>
      <w:r w:rsidR="00E66BC4">
        <w:rPr>
          <w:rFonts w:ascii="Arial" w:eastAsia="Times New Roman" w:hAnsi="Arial" w:cs="Arial"/>
          <w:i/>
        </w:rPr>
        <w:br/>
      </w:r>
      <w:r w:rsidRPr="008214AF">
        <w:rPr>
          <w:rFonts w:ascii="Arial" w:eastAsia="Times New Roman" w:hAnsi="Arial" w:cs="Arial"/>
          <w:i/>
        </w:rPr>
        <w:t xml:space="preserve">za wpis do CBD. </w:t>
      </w:r>
      <w:r w:rsidR="00E66BC4">
        <w:rPr>
          <w:rFonts w:ascii="Arial" w:eastAsia="Times New Roman" w:hAnsi="Arial" w:cs="Arial"/>
          <w:i/>
        </w:rPr>
        <w:br/>
      </w:r>
      <w:r w:rsidRPr="008214AF">
        <w:rPr>
          <w:rFonts w:ascii="Arial" w:eastAsia="Times New Roman" w:hAnsi="Arial" w:cs="Arial"/>
          <w:i/>
        </w:rPr>
        <w:t xml:space="preserve">Uchwała wchodzi w życie z dniem podjęcia i podlega opublikowaniu na </w:t>
      </w:r>
      <w:hyperlink r:id="rId9" w:history="1">
        <w:r w:rsidR="00E66BC4" w:rsidRPr="005D13F8">
          <w:rPr>
            <w:rStyle w:val="Hipercze"/>
            <w:rFonts w:ascii="Arial" w:eastAsia="Times New Roman" w:hAnsi="Arial" w:cs="Arial"/>
            <w:i/>
          </w:rPr>
          <w:t>www.taniec.pl</w:t>
        </w:r>
      </w:hyperlink>
      <w:r w:rsidR="00E66BC4">
        <w:rPr>
          <w:rFonts w:ascii="Arial" w:eastAsia="Times New Roman" w:hAnsi="Arial" w:cs="Arial"/>
          <w:i/>
        </w:rPr>
        <w:br/>
      </w:r>
      <w:r w:rsidRPr="008214AF">
        <w:rPr>
          <w:rFonts w:ascii="Arial" w:eastAsia="Times New Roman" w:hAnsi="Arial" w:cs="Arial"/>
          <w:i/>
        </w:rPr>
        <w:t>i na stronach internetowych Okręgów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7723" w:rsidRPr="00B8501B" w:rsidRDefault="00117723" w:rsidP="00B8501B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117723" w:rsidRDefault="00B8501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poprzednich latach taka uchwała obowiązywała. Komisja uważa, że w bieżącym roku nic nie stoi na przeszkodzie, aby taką uchwałę podjąć, tym bardziej, że konkurencyjna organizacja idąc naszym śladem też pracuje nad "otwarciem się" na inne pary seniorów.</w:t>
      </w:r>
    </w:p>
    <w:p w:rsidR="00B8501B" w:rsidRPr="00117723" w:rsidRDefault="00B8501B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E66BC4" w:rsidRDefault="00E66BC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Pr="00760D0F" w:rsidRDefault="00061068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F1" w:rsidRDefault="00912EF1" w:rsidP="00DB105D">
      <w:pPr>
        <w:spacing w:after="0" w:line="240" w:lineRule="auto"/>
      </w:pPr>
      <w:r>
        <w:separator/>
      </w:r>
    </w:p>
  </w:endnote>
  <w:endnote w:type="continuationSeparator" w:id="0">
    <w:p w:rsidR="00912EF1" w:rsidRDefault="00912EF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D66D48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35A10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F1" w:rsidRDefault="00912EF1" w:rsidP="00DB105D">
      <w:pPr>
        <w:spacing w:after="0" w:line="240" w:lineRule="auto"/>
      </w:pPr>
      <w:r>
        <w:separator/>
      </w:r>
    </w:p>
  </w:footnote>
  <w:footnote w:type="continuationSeparator" w:id="0">
    <w:p w:rsidR="00912EF1" w:rsidRDefault="00912EF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61068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83DF4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2288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214AF"/>
    <w:rsid w:val="008627D0"/>
    <w:rsid w:val="008867A9"/>
    <w:rsid w:val="008B3486"/>
    <w:rsid w:val="008B58A6"/>
    <w:rsid w:val="008E25AC"/>
    <w:rsid w:val="008F1047"/>
    <w:rsid w:val="00905C03"/>
    <w:rsid w:val="00912EF1"/>
    <w:rsid w:val="009A5CED"/>
    <w:rsid w:val="009A5FCE"/>
    <w:rsid w:val="009A6763"/>
    <w:rsid w:val="00A14569"/>
    <w:rsid w:val="00A35A10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8501B"/>
    <w:rsid w:val="00BA54C7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D48"/>
    <w:rsid w:val="00D66E56"/>
    <w:rsid w:val="00DB105D"/>
    <w:rsid w:val="00DE2739"/>
    <w:rsid w:val="00DE3854"/>
    <w:rsid w:val="00E62703"/>
    <w:rsid w:val="00E63FE4"/>
    <w:rsid w:val="00E66BC4"/>
    <w:rsid w:val="00EE131A"/>
    <w:rsid w:val="00EE548F"/>
    <w:rsid w:val="00F043EA"/>
    <w:rsid w:val="00F16391"/>
    <w:rsid w:val="00F20554"/>
    <w:rsid w:val="00F6088F"/>
    <w:rsid w:val="00F92E53"/>
    <w:rsid w:val="00FA5023"/>
    <w:rsid w:val="00FA5D91"/>
    <w:rsid w:val="00FB3F14"/>
    <w:rsid w:val="00FC74C6"/>
    <w:rsid w:val="00FE6FE3"/>
    <w:rsid w:val="00FF11EB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E66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E6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ACA9-4794-43A1-9E76-E6618F31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6</cp:revision>
  <cp:lastPrinted>2016-01-08T14:25:00Z</cp:lastPrinted>
  <dcterms:created xsi:type="dcterms:W3CDTF">2017-03-29T17:57:00Z</dcterms:created>
  <dcterms:modified xsi:type="dcterms:W3CDTF">2017-03-29T18:08:00Z</dcterms:modified>
</cp:coreProperties>
</file>