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09" w:rsidRDefault="00DB6909">
      <w:bookmarkStart w:id="0" w:name="_GoBack"/>
      <w:bookmarkEnd w:id="0"/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REGULAMIN </w:t>
      </w:r>
    </w:p>
    <w:p w:rsidR="00047C0B" w:rsidRDefault="00047C0B" w:rsidP="00047C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STAŻU SEDZIOWSKIEGO</w:t>
      </w: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Pr="00243012" w:rsidRDefault="00047C0B" w:rsidP="00047C0B">
      <w:pPr>
        <w:jc w:val="center"/>
        <w:rPr>
          <w:b/>
        </w:rPr>
      </w:pPr>
      <w:r>
        <w:rPr>
          <w:b/>
        </w:rPr>
        <w:t>/ załącznik nr 1 do Przepisów Sędziowskich /</w:t>
      </w: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  <w:r>
        <w:rPr>
          <w:b/>
        </w:rPr>
        <w:t>Opracował :</w:t>
      </w:r>
    </w:p>
    <w:p w:rsidR="00047C0B" w:rsidRDefault="00047C0B" w:rsidP="00047C0B">
      <w:pPr>
        <w:jc w:val="center"/>
        <w:rPr>
          <w:b/>
        </w:rPr>
      </w:pPr>
      <w:r>
        <w:rPr>
          <w:b/>
        </w:rPr>
        <w:t>Janusz Biały</w:t>
      </w: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  <w:r>
        <w:rPr>
          <w:b/>
        </w:rPr>
        <w:t>1 WRZESIEŃ 2016</w:t>
      </w:r>
    </w:p>
    <w:p w:rsidR="00047C0B" w:rsidRDefault="00047C0B" w:rsidP="00C71A90">
      <w:pPr>
        <w:jc w:val="center"/>
        <w:rPr>
          <w:b/>
          <w:sz w:val="24"/>
          <w:szCs w:val="24"/>
        </w:rPr>
      </w:pPr>
    </w:p>
    <w:p w:rsidR="00047C0B" w:rsidRDefault="00047C0B" w:rsidP="00C71A90">
      <w:pPr>
        <w:jc w:val="center"/>
        <w:rPr>
          <w:b/>
          <w:sz w:val="24"/>
          <w:szCs w:val="24"/>
        </w:rPr>
      </w:pPr>
    </w:p>
    <w:p w:rsidR="00C71A90" w:rsidRDefault="00C71A90" w:rsidP="00C71A90">
      <w:pPr>
        <w:jc w:val="center"/>
        <w:rPr>
          <w:b/>
          <w:sz w:val="24"/>
          <w:szCs w:val="24"/>
        </w:rPr>
      </w:pPr>
      <w:r w:rsidRPr="00C71A90">
        <w:rPr>
          <w:b/>
          <w:sz w:val="24"/>
          <w:szCs w:val="24"/>
        </w:rPr>
        <w:t>REGULAMIN STAŻU SĘDZIOWSKIEGO</w:t>
      </w:r>
    </w:p>
    <w:p w:rsidR="00C71A90" w:rsidRDefault="00C71A90" w:rsidP="00C71A90">
      <w:pPr>
        <w:jc w:val="center"/>
        <w:rPr>
          <w:b/>
          <w:sz w:val="24"/>
          <w:szCs w:val="24"/>
        </w:rPr>
      </w:pPr>
    </w:p>
    <w:p w:rsidR="00C71A90" w:rsidRPr="003A209A" w:rsidRDefault="00DC2E6A" w:rsidP="00DC2E6A">
      <w:r>
        <w:tab/>
        <w:t xml:space="preserve">I . </w:t>
      </w:r>
      <w:r w:rsidR="00C71A90" w:rsidRPr="003A209A">
        <w:t xml:space="preserve">Aby uzyskać uprawnienia sędziego kat III STT PTT </w:t>
      </w:r>
      <w:r w:rsidR="00DF6E70">
        <w:t xml:space="preserve">przez członka zwyczajnego PTT, </w:t>
      </w:r>
      <w:r w:rsidR="003C319A" w:rsidRPr="003A209A">
        <w:t>niezbędne j</w:t>
      </w:r>
      <w:r>
        <w:t xml:space="preserve">est odbycie stażu </w:t>
      </w:r>
      <w:r w:rsidR="003C319A" w:rsidRPr="003A209A">
        <w:t>sędziowskiego wg poniższych reguł.</w:t>
      </w:r>
    </w:p>
    <w:p w:rsidR="003A209A" w:rsidRPr="003A209A" w:rsidRDefault="003A209A" w:rsidP="003A209A">
      <w:pPr>
        <w:pStyle w:val="Akapitzlist"/>
        <w:numPr>
          <w:ilvl w:val="0"/>
          <w:numId w:val="0"/>
        </w:numPr>
        <w:ind w:left="1080"/>
      </w:pPr>
    </w:p>
    <w:p w:rsidR="003A209A" w:rsidRPr="003A209A" w:rsidRDefault="003C319A" w:rsidP="003A209A">
      <w:pPr>
        <w:pStyle w:val="Akapitzlist"/>
        <w:numPr>
          <w:ilvl w:val="0"/>
          <w:numId w:val="4"/>
        </w:numPr>
      </w:pPr>
      <w:r w:rsidRPr="003A209A">
        <w:t>Czas stażu- minimum 1 rok</w:t>
      </w:r>
    </w:p>
    <w:p w:rsidR="003C319A" w:rsidRPr="003A209A" w:rsidRDefault="003C319A" w:rsidP="003A209A">
      <w:pPr>
        <w:pStyle w:val="Akapitzlist"/>
        <w:numPr>
          <w:ilvl w:val="0"/>
          <w:numId w:val="4"/>
        </w:numPr>
      </w:pPr>
      <w:r w:rsidRPr="003A209A">
        <w:t xml:space="preserve">Liczba </w:t>
      </w:r>
      <w:proofErr w:type="spellStart"/>
      <w:r w:rsidR="00047C0B">
        <w:t>wystażowanych</w:t>
      </w:r>
      <w:proofErr w:type="spellEnd"/>
      <w:r w:rsidR="00047C0B">
        <w:t xml:space="preserve"> </w:t>
      </w:r>
      <w:r w:rsidRPr="003A209A">
        <w:t>turniejów - min 10</w:t>
      </w:r>
    </w:p>
    <w:p w:rsidR="003A209A" w:rsidRPr="003A209A" w:rsidRDefault="003A209A" w:rsidP="003A209A">
      <w:pPr>
        <w:ind w:left="360"/>
        <w:rPr>
          <w:sz w:val="24"/>
          <w:szCs w:val="24"/>
        </w:rPr>
      </w:pPr>
    </w:p>
    <w:p w:rsidR="00DC2E6A" w:rsidRDefault="00DC2E6A" w:rsidP="003A209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3A209A" w:rsidRPr="003A209A">
        <w:rPr>
          <w:sz w:val="24"/>
          <w:szCs w:val="24"/>
        </w:rPr>
        <w:t xml:space="preserve">Czas stażu liczy się od daty wydania indeksu kandydata, w którym sędzia główny swoim podpisem, </w:t>
      </w:r>
      <w:r w:rsidR="0009182E">
        <w:rPr>
          <w:sz w:val="24"/>
          <w:szCs w:val="24"/>
        </w:rPr>
        <w:t>zalicza</w:t>
      </w:r>
      <w:r w:rsidR="003A209A" w:rsidRPr="003A209A">
        <w:rPr>
          <w:sz w:val="24"/>
          <w:szCs w:val="24"/>
        </w:rPr>
        <w:t xml:space="preserve"> odbycie stażu na danym turnieju. </w:t>
      </w:r>
    </w:p>
    <w:p w:rsidR="003A209A" w:rsidRPr="003A209A" w:rsidRDefault="00DC2E6A" w:rsidP="003A209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II . </w:t>
      </w:r>
      <w:r w:rsidR="003A209A" w:rsidRPr="003A209A">
        <w:rPr>
          <w:sz w:val="24"/>
          <w:szCs w:val="24"/>
        </w:rPr>
        <w:t>Aby otrzymać indeks kandydata należy w biurze ZG PTT złożyć pisemny wniosek o jego wydanie wraz z dokumentami:</w:t>
      </w:r>
    </w:p>
    <w:p w:rsidR="003A209A" w:rsidRPr="00CE1086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3A209A">
        <w:rPr>
          <w:rFonts w:ascii="Times New Roman" w:eastAsia="Times New Roman" w:hAnsi="Times New Roman" w:cstheme="minorHAnsi"/>
        </w:rPr>
        <w:t xml:space="preserve"> </w:t>
      </w:r>
      <w:proofErr w:type="gramStart"/>
      <w:r>
        <w:rPr>
          <w:rFonts w:ascii="Times New Roman" w:eastAsia="Times New Roman" w:hAnsi="Times New Roman" w:cstheme="minorHAnsi"/>
        </w:rPr>
        <w:t>skan</w:t>
      </w:r>
      <w:proofErr w:type="gramEnd"/>
      <w:r w:rsidRPr="00CE1086">
        <w:rPr>
          <w:rFonts w:ascii="Times New Roman" w:eastAsia="Times New Roman" w:hAnsi="Times New Roman" w:cstheme="minorHAnsi"/>
        </w:rPr>
        <w:t xml:space="preserve"> dokumentu potwierdzającego tożsamość,</w:t>
      </w:r>
    </w:p>
    <w:p w:rsidR="003A209A" w:rsidRPr="00CE1086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proofErr w:type="gramStart"/>
      <w:r w:rsidRPr="00CE1086">
        <w:rPr>
          <w:rFonts w:ascii="Times New Roman" w:eastAsia="Times New Roman" w:hAnsi="Times New Roman" w:cstheme="minorHAnsi"/>
        </w:rPr>
        <w:t>zaświadczenie</w:t>
      </w:r>
      <w:proofErr w:type="gramEnd"/>
      <w:r w:rsidRPr="00CE1086">
        <w:rPr>
          <w:rFonts w:ascii="Times New Roman" w:eastAsia="Times New Roman" w:hAnsi="Times New Roman" w:cstheme="minorHAnsi"/>
        </w:rPr>
        <w:t xml:space="preserve"> potwierdzające posiadanie klasy S</w:t>
      </w:r>
      <w:r>
        <w:rPr>
          <w:rFonts w:ascii="Times New Roman" w:eastAsia="Times New Roman" w:hAnsi="Times New Roman" w:cstheme="minorHAnsi"/>
        </w:rPr>
        <w:t xml:space="preserve"> –skan książeczki startowej PTT</w:t>
      </w:r>
    </w:p>
    <w:p w:rsidR="003A209A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proofErr w:type="gramStart"/>
      <w:r w:rsidRPr="00CE1086">
        <w:rPr>
          <w:rFonts w:ascii="Times New Roman" w:eastAsia="Times New Roman" w:hAnsi="Times New Roman" w:cstheme="minorHAnsi"/>
        </w:rPr>
        <w:t>skan</w:t>
      </w:r>
      <w:proofErr w:type="gramEnd"/>
      <w:r w:rsidRPr="00CE1086">
        <w:rPr>
          <w:rFonts w:ascii="Times New Roman" w:eastAsia="Times New Roman" w:hAnsi="Times New Roman" w:cstheme="minorHAnsi"/>
        </w:rPr>
        <w:t xml:space="preserve"> świadectwa dojrzałości </w:t>
      </w:r>
    </w:p>
    <w:p w:rsidR="003A209A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proofErr w:type="gramStart"/>
      <w:r>
        <w:rPr>
          <w:rFonts w:ascii="Times New Roman" w:eastAsia="Times New Roman" w:hAnsi="Times New Roman" w:cstheme="minorHAnsi"/>
        </w:rPr>
        <w:t>zdjęcie</w:t>
      </w:r>
      <w:proofErr w:type="gramEnd"/>
      <w:r>
        <w:rPr>
          <w:rFonts w:ascii="Times New Roman" w:eastAsia="Times New Roman" w:hAnsi="Times New Roman" w:cstheme="minorHAnsi"/>
        </w:rPr>
        <w:t xml:space="preserve"> </w:t>
      </w:r>
    </w:p>
    <w:p w:rsidR="003A209A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proofErr w:type="gramStart"/>
      <w:r>
        <w:rPr>
          <w:rFonts w:ascii="Times New Roman" w:eastAsia="Times New Roman" w:hAnsi="Times New Roman" w:cstheme="minorHAnsi"/>
        </w:rPr>
        <w:t>potwierdzenie</w:t>
      </w:r>
      <w:proofErr w:type="gramEnd"/>
      <w:r>
        <w:rPr>
          <w:rFonts w:ascii="Times New Roman" w:eastAsia="Times New Roman" w:hAnsi="Times New Roman" w:cstheme="minorHAnsi"/>
        </w:rPr>
        <w:t xml:space="preserve"> przelewu opłaty zgodnie z cennikiem PTT</w:t>
      </w:r>
    </w:p>
    <w:p w:rsidR="00DC2E6A" w:rsidRDefault="00DC2E6A" w:rsidP="00DC2E6A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404"/>
        <w:jc w:val="both"/>
        <w:rPr>
          <w:rFonts w:ascii="Times New Roman" w:eastAsia="Times New Roman" w:hAnsi="Times New Roman" w:cstheme="minorHAnsi"/>
        </w:rPr>
      </w:pPr>
    </w:p>
    <w:p w:rsidR="00DC2E6A" w:rsidRDefault="00DC2E6A" w:rsidP="00DC2E6A">
      <w:r>
        <w:tab/>
        <w:t>III . Aby uzyskać możliwość stażowania na danym turnieju należy :</w:t>
      </w:r>
    </w:p>
    <w:p w:rsidR="00DC2E6A" w:rsidRDefault="00DC2E6A" w:rsidP="00DC2E6A">
      <w:pPr>
        <w:pStyle w:val="Akapitzlis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Uzyskać zgodę sędziego głównego turnieju</w:t>
      </w:r>
    </w:p>
    <w:p w:rsidR="00DC2E6A" w:rsidRDefault="00DC2E6A" w:rsidP="00DC2E6A">
      <w:pPr>
        <w:pStyle w:val="Akapitzlis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Powiadomić Przewodniczącego Komisji Skrutacyjnej </w:t>
      </w: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  <w:r>
        <w:rPr>
          <w:rFonts w:eastAsia="Times New Roman"/>
        </w:rPr>
        <w:t xml:space="preserve">IV. </w:t>
      </w:r>
      <w:proofErr w:type="gramStart"/>
      <w:r>
        <w:rPr>
          <w:rFonts w:eastAsia="Times New Roman"/>
        </w:rPr>
        <w:t>postępowanie</w:t>
      </w:r>
      <w:proofErr w:type="gramEnd"/>
      <w:r>
        <w:rPr>
          <w:rFonts w:eastAsia="Times New Roman"/>
        </w:rPr>
        <w:t xml:space="preserve"> kandydata podczas stażu na turnieju</w:t>
      </w: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DC2E6A" w:rsidRDefault="0009182E" w:rsidP="00DC2E6A">
      <w:pPr>
        <w:pStyle w:val="Akapitzlist"/>
        <w:numPr>
          <w:ilvl w:val="0"/>
          <w:numId w:val="11"/>
        </w:numPr>
        <w:rPr>
          <w:rFonts w:eastAsia="Times New Roman"/>
        </w:rPr>
      </w:pPr>
      <w:proofErr w:type="gramStart"/>
      <w:r>
        <w:rPr>
          <w:rFonts w:eastAsia="Times New Roman"/>
        </w:rPr>
        <w:t>n</w:t>
      </w:r>
      <w:r w:rsidR="00DC2E6A">
        <w:rPr>
          <w:rFonts w:eastAsia="Times New Roman"/>
        </w:rPr>
        <w:t>a</w:t>
      </w:r>
      <w:proofErr w:type="gramEnd"/>
      <w:r w:rsidR="00DC2E6A">
        <w:rPr>
          <w:rFonts w:eastAsia="Times New Roman"/>
        </w:rPr>
        <w:t xml:space="preserve"> godzinę przed turniejem zgłasza się do sędziego głównego- od tej chwili postępuje zgodnie z jego wskazówkami, chyba, że </w:t>
      </w:r>
      <w:r>
        <w:rPr>
          <w:rFonts w:eastAsia="Times New Roman"/>
        </w:rPr>
        <w:t xml:space="preserve">sędzia główny </w:t>
      </w:r>
      <w:r w:rsidR="00DC2E6A">
        <w:rPr>
          <w:rFonts w:eastAsia="Times New Roman"/>
        </w:rPr>
        <w:t>opiekę nad stażystą zleci innemu członkowi komisji sędziowskiej</w:t>
      </w:r>
      <w:r w:rsidR="00DF6E70">
        <w:rPr>
          <w:rFonts w:eastAsia="Times New Roman"/>
        </w:rPr>
        <w:t>. Obowiązkowo posiada przy sobie indeks stażysty</w:t>
      </w:r>
    </w:p>
    <w:p w:rsidR="0009182E" w:rsidRDefault="0009182E" w:rsidP="00DC2E6A">
      <w:pPr>
        <w:pStyle w:val="Akapitzlis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podczas stażu kandydat ucząc się procedur sędziowskich podlega tym samym obowiązkom, co cała komisja sędziowska ( zał. nr 1 Przepisy Sędziowskie- REGULAMIN POSTĘPOWANIA SĘDZIEGO</w:t>
      </w:r>
      <w:proofErr w:type="gramStart"/>
      <w:r>
        <w:rPr>
          <w:rFonts w:eastAsia="Times New Roman"/>
        </w:rPr>
        <w:t>)- sędziuje</w:t>
      </w:r>
      <w:proofErr w:type="gramEnd"/>
      <w:r>
        <w:rPr>
          <w:rFonts w:eastAsia="Times New Roman"/>
        </w:rPr>
        <w:t xml:space="preserve"> wszystkie części turnieju, uczestniczy w naradach sędziowskich. Nie sędziowanie chociażby jednej części turnieju jest podstawą do nie zaliczenia stażu.</w:t>
      </w:r>
    </w:p>
    <w:p w:rsidR="0009182E" w:rsidRDefault="0009182E" w:rsidP="00DC2E6A">
      <w:pPr>
        <w:pStyle w:val="Akapitzlist"/>
        <w:numPr>
          <w:ilvl w:val="0"/>
          <w:numId w:val="11"/>
        </w:numPr>
        <w:rPr>
          <w:rFonts w:eastAsia="Times New Roman"/>
        </w:rPr>
      </w:pPr>
      <w:proofErr w:type="gramStart"/>
      <w:r>
        <w:rPr>
          <w:rFonts w:eastAsia="Times New Roman"/>
        </w:rPr>
        <w:t>sędzia</w:t>
      </w:r>
      <w:proofErr w:type="gramEnd"/>
      <w:r>
        <w:rPr>
          <w:rFonts w:eastAsia="Times New Roman"/>
        </w:rPr>
        <w:t xml:space="preserve"> główny zalicza staż na podstawie znajomości procedur, przepisów, sprawności technicznej oceniania</w:t>
      </w:r>
      <w:r w:rsidR="00DF6E70">
        <w:rPr>
          <w:rFonts w:eastAsia="Times New Roman"/>
        </w:rPr>
        <w:t>,</w:t>
      </w:r>
      <w:r>
        <w:rPr>
          <w:rFonts w:eastAsia="Times New Roman"/>
        </w:rPr>
        <w:t xml:space="preserve"> nie zaś ocen czy typów stawiany</w:t>
      </w:r>
      <w:r w:rsidR="00DF6E70">
        <w:rPr>
          <w:rFonts w:eastAsia="Times New Roman"/>
        </w:rPr>
        <w:t>ch przez kandydata. Merytoryczna wiedza</w:t>
      </w:r>
      <w:r>
        <w:rPr>
          <w:rFonts w:eastAsia="Times New Roman"/>
        </w:rPr>
        <w:t xml:space="preserve"> kandydata </w:t>
      </w:r>
      <w:r w:rsidR="00DF6E70">
        <w:rPr>
          <w:rFonts w:eastAsia="Times New Roman"/>
        </w:rPr>
        <w:t>zostanie sprawdzona podczas egzaminu sędziowskiego.</w:t>
      </w:r>
      <w:r w:rsidR="00647F0D">
        <w:rPr>
          <w:rFonts w:eastAsia="Times New Roman"/>
        </w:rPr>
        <w:t xml:space="preserve"> Decyzja sędziego głównego jest ostateczna.</w:t>
      </w:r>
    </w:p>
    <w:p w:rsidR="00DF6E70" w:rsidRDefault="00DF6E70" w:rsidP="00DF6E70">
      <w:r>
        <w:t xml:space="preserve">                 </w:t>
      </w:r>
    </w:p>
    <w:p w:rsidR="00DF6E70" w:rsidRPr="00DF6E70" w:rsidRDefault="00DF6E70" w:rsidP="00DF6E70">
      <w:pPr>
        <w:pStyle w:val="Bezodstpw"/>
      </w:pPr>
      <w:r>
        <w:lastRenderedPageBreak/>
        <w:t xml:space="preserve">                 V.   Po odbyciu co najmniej pięciu staży turniejowych, kandydat może starać się </w:t>
      </w:r>
      <w:proofErr w:type="gramStart"/>
      <w:r>
        <w:t xml:space="preserve">o  </w:t>
      </w:r>
      <w:r w:rsidR="00CC0A29">
        <w:tab/>
        <w:t xml:space="preserve">  </w:t>
      </w:r>
      <w:r w:rsidR="00CC0A29">
        <w:tab/>
        <w:t xml:space="preserve">         </w:t>
      </w:r>
      <w:r w:rsidRPr="00DF6E70">
        <w:t>d</w:t>
      </w:r>
      <w:r>
        <w:t>opuszczenie</w:t>
      </w:r>
      <w:proofErr w:type="gramEnd"/>
      <w:r>
        <w:t xml:space="preserve"> egzaminu sędziowskiego. Pamiętać jednak należy, że </w:t>
      </w:r>
      <w:proofErr w:type="gramStart"/>
      <w:r>
        <w:t xml:space="preserve">uprawnienia </w:t>
      </w:r>
      <w:r w:rsidR="00CC0A29">
        <w:t xml:space="preserve">      </w:t>
      </w:r>
      <w:r w:rsidR="00CC0A29">
        <w:tab/>
        <w:t xml:space="preserve">          otrzymuje</w:t>
      </w:r>
      <w:proofErr w:type="gramEnd"/>
      <w:r w:rsidR="00CC0A29">
        <w:t xml:space="preserve"> </w:t>
      </w:r>
      <w:r>
        <w:t xml:space="preserve">się po </w:t>
      </w:r>
      <w:r w:rsidR="00CC0A29">
        <w:t xml:space="preserve"> </w:t>
      </w:r>
      <w:r w:rsidR="00CC0A29">
        <w:tab/>
      </w:r>
      <w:r>
        <w:t xml:space="preserve">spełnieniu wszystkich wymogów.                 </w:t>
      </w: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DC2E6A" w:rsidRDefault="00DC2E6A" w:rsidP="00DC2E6A">
      <w:pPr>
        <w:pStyle w:val="Akapitzlist"/>
        <w:numPr>
          <w:ilvl w:val="0"/>
          <w:numId w:val="0"/>
        </w:numPr>
        <w:ind w:left="1485"/>
        <w:rPr>
          <w:rFonts w:eastAsia="Times New Roman"/>
        </w:rPr>
      </w:pP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3A209A" w:rsidRPr="00CE1086" w:rsidRDefault="003A209A" w:rsidP="00DC2E6A">
      <w:pPr>
        <w:pStyle w:val="Bezodstpw"/>
      </w:pPr>
    </w:p>
    <w:p w:rsidR="003A209A" w:rsidRDefault="003A209A" w:rsidP="003A209A">
      <w:pPr>
        <w:ind w:left="360"/>
      </w:pPr>
    </w:p>
    <w:p w:rsidR="003A209A" w:rsidRDefault="003A209A" w:rsidP="003A209A">
      <w:pPr>
        <w:ind w:left="360"/>
      </w:pPr>
    </w:p>
    <w:p w:rsidR="00C71A90" w:rsidRPr="00CE1086" w:rsidRDefault="00C71A90" w:rsidP="00047C0B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:rsidR="00C71A90" w:rsidRPr="00C71A90" w:rsidRDefault="00C71A90" w:rsidP="00C71A90">
      <w:pPr>
        <w:rPr>
          <w:b/>
          <w:sz w:val="24"/>
          <w:szCs w:val="24"/>
        </w:rPr>
      </w:pPr>
    </w:p>
    <w:sectPr w:rsidR="00C71A90" w:rsidRPr="00C7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70F"/>
    <w:multiLevelType w:val="hybridMultilevel"/>
    <w:tmpl w:val="04DCE726"/>
    <w:lvl w:ilvl="0" w:tplc="B5A6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A4B"/>
    <w:multiLevelType w:val="hybridMultilevel"/>
    <w:tmpl w:val="620A7FE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EC647A1"/>
    <w:multiLevelType w:val="hybridMultilevel"/>
    <w:tmpl w:val="792AB662"/>
    <w:lvl w:ilvl="0" w:tplc="F2C0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3DBD"/>
    <w:multiLevelType w:val="hybridMultilevel"/>
    <w:tmpl w:val="320C8364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32CD0DCB"/>
    <w:multiLevelType w:val="hybridMultilevel"/>
    <w:tmpl w:val="D4FC6D82"/>
    <w:lvl w:ilvl="0" w:tplc="FB5A54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9994107"/>
    <w:multiLevelType w:val="hybridMultilevel"/>
    <w:tmpl w:val="D4BE1C0E"/>
    <w:lvl w:ilvl="0" w:tplc="B5A61354">
      <w:start w:val="1"/>
      <w:numFmt w:val="upperRoman"/>
      <w:lvlText w:val="%1."/>
      <w:lvlJc w:val="left"/>
      <w:pPr>
        <w:ind w:left="24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 w15:restartNumberingAfterBreak="0">
    <w:nsid w:val="52F260E4"/>
    <w:multiLevelType w:val="hybridMultilevel"/>
    <w:tmpl w:val="9F9228F6"/>
    <w:lvl w:ilvl="0" w:tplc="B5A613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13174C"/>
    <w:multiLevelType w:val="hybridMultilevel"/>
    <w:tmpl w:val="C3B8DDFC"/>
    <w:lvl w:ilvl="0" w:tplc="915619E0">
      <w:start w:val="1"/>
      <w:numFmt w:val="bullet"/>
      <w:pStyle w:val="Akapitzlis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8" w15:restartNumberingAfterBreak="0">
    <w:nsid w:val="6C222A23"/>
    <w:multiLevelType w:val="hybridMultilevel"/>
    <w:tmpl w:val="6EA29DC2"/>
    <w:lvl w:ilvl="0" w:tplc="B5A6135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CC16B5E"/>
    <w:multiLevelType w:val="hybridMultilevel"/>
    <w:tmpl w:val="1ACA2F8E"/>
    <w:lvl w:ilvl="0" w:tplc="96E078C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5800944"/>
    <w:multiLevelType w:val="multilevel"/>
    <w:tmpl w:val="96C233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90"/>
    <w:rsid w:val="00047C0B"/>
    <w:rsid w:val="0009182E"/>
    <w:rsid w:val="003A209A"/>
    <w:rsid w:val="003C319A"/>
    <w:rsid w:val="003C5D17"/>
    <w:rsid w:val="003D2446"/>
    <w:rsid w:val="00647F0D"/>
    <w:rsid w:val="007146FA"/>
    <w:rsid w:val="00C71A90"/>
    <w:rsid w:val="00CC0A29"/>
    <w:rsid w:val="00DB6909"/>
    <w:rsid w:val="00DC2E6A"/>
    <w:rsid w:val="00DF6E70"/>
    <w:rsid w:val="00E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60258-D077-4436-B70C-9732507E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A90"/>
    <w:pPr>
      <w:numPr>
        <w:numId w:val="1"/>
      </w:numPr>
      <w:spacing w:after="0" w:line="240" w:lineRule="auto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Bezodstpw">
    <w:name w:val="No Spacing"/>
    <w:uiPriority w:val="1"/>
    <w:qFormat/>
    <w:rsid w:val="00DC2E6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C2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2E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C2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C2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6E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6430u</dc:creator>
  <cp:keywords/>
  <dc:description/>
  <cp:lastModifiedBy>Ja</cp:lastModifiedBy>
  <cp:revision>2</cp:revision>
  <dcterms:created xsi:type="dcterms:W3CDTF">2016-08-28T07:54:00Z</dcterms:created>
  <dcterms:modified xsi:type="dcterms:W3CDTF">2016-08-28T07:54:00Z</dcterms:modified>
</cp:coreProperties>
</file>