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8E25AC">
        <w:rPr>
          <w:rFonts w:ascii="Arial" w:hAnsi="Arial" w:cs="Arial"/>
          <w:b/>
          <w:i/>
        </w:rPr>
        <w:t xml:space="preserve">Wniosek o podjęcie uchwały nr </w:t>
      </w:r>
      <w:r w:rsidR="00F63A22">
        <w:rPr>
          <w:rFonts w:ascii="Arial" w:hAnsi="Arial" w:cs="Arial"/>
          <w:b/>
          <w:i/>
        </w:rPr>
        <w:t>1</w:t>
      </w:r>
      <w:r w:rsidR="00880427">
        <w:rPr>
          <w:rFonts w:ascii="Arial" w:hAnsi="Arial" w:cs="Arial"/>
          <w:b/>
          <w:i/>
        </w:rPr>
        <w:t>21</w:t>
      </w:r>
      <w:r w:rsidR="00117723">
        <w:rPr>
          <w:rFonts w:ascii="Arial" w:hAnsi="Arial" w:cs="Arial"/>
          <w:b/>
          <w:i/>
        </w:rPr>
        <w:t xml:space="preserve"> 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6F28FD" w:rsidRDefault="006F28FD" w:rsidP="00760D0F">
      <w:pPr>
        <w:pStyle w:val="Akapitzlist"/>
        <w:ind w:firstLine="273"/>
        <w:rPr>
          <w:rFonts w:ascii="Arial" w:hAnsi="Arial" w:cs="Arial"/>
          <w:i/>
        </w:rPr>
      </w:pPr>
    </w:p>
    <w:p w:rsidR="00760D0F" w:rsidRPr="00347970" w:rsidRDefault="00F63A22" w:rsidP="00760D0F">
      <w:pPr>
        <w:pStyle w:val="Akapitzlist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Przewodniczący  </w:t>
      </w:r>
      <w:r>
        <w:rPr>
          <w:rFonts w:ascii="Arial" w:hAnsi="Arial" w:cs="Arial"/>
        </w:rPr>
        <w:t>Komisji ds. Ruchu Seniorów</w:t>
      </w:r>
      <w:r w:rsidRPr="00C07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1E1121">
        <w:rPr>
          <w:rFonts w:ascii="Arial" w:hAnsi="Arial" w:cs="Arial"/>
        </w:rPr>
        <w:t>Marek Trzemżalski</w:t>
      </w:r>
      <w:r>
        <w:rPr>
          <w:rFonts w:ascii="Arial" w:hAnsi="Arial" w:cs="Arial"/>
        </w:rPr>
        <w:t xml:space="preserve"> 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47970" w:rsidRPr="00347970" w:rsidRDefault="00347970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6F28FD" w:rsidRPr="00F63A22" w:rsidRDefault="006F28FD" w:rsidP="00117723">
      <w:pPr>
        <w:pStyle w:val="Akapitzlist"/>
        <w:ind w:left="1416"/>
        <w:rPr>
          <w:rFonts w:ascii="Arial" w:hAnsi="Arial" w:cs="Arial"/>
          <w:b/>
        </w:rPr>
      </w:pPr>
      <w:r w:rsidRPr="00347970">
        <w:rPr>
          <w:rFonts w:ascii="Arial" w:hAnsi="Arial" w:cs="Arial"/>
        </w:rPr>
        <w:t xml:space="preserve">ZG PTT </w:t>
      </w:r>
      <w:r w:rsidRPr="00F63A22">
        <w:rPr>
          <w:rFonts w:ascii="Arial" w:hAnsi="Arial" w:cs="Arial"/>
          <w:b/>
        </w:rPr>
        <w:t>zatwierdza zmiany następujących punktów 2.2.1, 2.2.2, 3.3.1 b,</w:t>
      </w:r>
      <w:r w:rsidRPr="00347970">
        <w:rPr>
          <w:rFonts w:ascii="Arial" w:hAnsi="Arial" w:cs="Arial"/>
        </w:rPr>
        <w:t xml:space="preserve"> </w:t>
      </w:r>
      <w:r w:rsidRPr="00F63A22">
        <w:rPr>
          <w:rFonts w:ascii="Arial" w:hAnsi="Arial" w:cs="Arial"/>
          <w:b/>
        </w:rPr>
        <w:t>Regulaminu Współzawodnictwa W Grupach Seniorów</w:t>
      </w:r>
    </w:p>
    <w:p w:rsidR="006F28FD" w:rsidRPr="00347970" w:rsidRDefault="006F28FD" w:rsidP="00F63A22">
      <w:pPr>
        <w:ind w:left="2127" w:hanging="711"/>
        <w:rPr>
          <w:rFonts w:ascii="Arial" w:hAnsi="Arial" w:cs="Arial"/>
        </w:rPr>
      </w:pPr>
      <w:r w:rsidRPr="00347970">
        <w:rPr>
          <w:rFonts w:ascii="Arial" w:hAnsi="Arial" w:cs="Arial"/>
        </w:rPr>
        <w:t xml:space="preserve">2.2.1   W turniejach kategorii Seniorów biorą udział pary zrzeszone w  PTT,  zgodnie </w:t>
      </w:r>
      <w:r w:rsidR="00F63A22">
        <w:rPr>
          <w:rFonts w:ascii="Arial" w:hAnsi="Arial" w:cs="Arial"/>
        </w:rPr>
        <w:br/>
        <w:t xml:space="preserve">z Zasadami  </w:t>
      </w:r>
      <w:r w:rsidRPr="00347970">
        <w:rPr>
          <w:rFonts w:ascii="Arial" w:hAnsi="Arial" w:cs="Arial"/>
        </w:rPr>
        <w:t xml:space="preserve">Ogólnymi Regulaminu Rywalizacji Amatorskiej Przepisów Sportowego Tańca Towarzyskiego PTT. </w:t>
      </w:r>
    </w:p>
    <w:p w:rsidR="006F28FD" w:rsidRPr="00347970" w:rsidRDefault="006F28FD" w:rsidP="00F63A22">
      <w:pPr>
        <w:ind w:left="1418" w:hanging="709"/>
        <w:rPr>
          <w:rFonts w:ascii="Arial" w:hAnsi="Arial" w:cs="Arial"/>
        </w:rPr>
      </w:pPr>
      <w:r w:rsidRPr="00347970">
        <w:rPr>
          <w:rFonts w:ascii="Arial" w:hAnsi="Arial" w:cs="Arial"/>
        </w:rPr>
        <w:t xml:space="preserve">            2.2.2   </w:t>
      </w:r>
      <w:r w:rsidRPr="00F63A22">
        <w:rPr>
          <w:rFonts w:ascii="Arial" w:hAnsi="Arial" w:cs="Arial"/>
          <w:b/>
        </w:rPr>
        <w:t>Karta tancerza</w:t>
      </w:r>
      <w:r w:rsidRPr="00347970">
        <w:rPr>
          <w:rFonts w:ascii="Arial" w:hAnsi="Arial" w:cs="Arial"/>
        </w:rPr>
        <w:t xml:space="preserve"> jest dokumentem uprawniającym do startu w maksymalnie trzech </w:t>
      </w:r>
      <w:r w:rsidR="00F63A22">
        <w:rPr>
          <w:rFonts w:ascii="Arial" w:hAnsi="Arial" w:cs="Arial"/>
        </w:rPr>
        <w:t xml:space="preserve"> </w:t>
      </w:r>
      <w:r w:rsidR="00F63A22">
        <w:rPr>
          <w:rFonts w:ascii="Arial" w:hAnsi="Arial" w:cs="Arial"/>
        </w:rPr>
        <w:br/>
        <w:t xml:space="preserve">           </w:t>
      </w:r>
      <w:r w:rsidRPr="00347970">
        <w:rPr>
          <w:rFonts w:ascii="Arial" w:hAnsi="Arial" w:cs="Arial"/>
        </w:rPr>
        <w:t xml:space="preserve">turniejach w klasie F, po dokonaniu stosownych opłat, zgodnych z cennikiem jak </w:t>
      </w:r>
      <w:r w:rsidR="00F63A22">
        <w:rPr>
          <w:rFonts w:ascii="Arial" w:hAnsi="Arial" w:cs="Arial"/>
        </w:rPr>
        <w:br/>
        <w:t xml:space="preserve">           </w:t>
      </w:r>
      <w:r w:rsidRPr="00347970">
        <w:rPr>
          <w:rFonts w:ascii="Arial" w:hAnsi="Arial" w:cs="Arial"/>
        </w:rPr>
        <w:t xml:space="preserve">dla klasy H (karty nie można wystawić ponownie). </w:t>
      </w:r>
    </w:p>
    <w:p w:rsidR="00D72E80" w:rsidRDefault="00D72E80" w:rsidP="00F63A22">
      <w:pPr>
        <w:pStyle w:val="Bezodstpw"/>
        <w:spacing w:line="276" w:lineRule="auto"/>
        <w:ind w:left="2127" w:hanging="709"/>
        <w:rPr>
          <w:rFonts w:ascii="Arial" w:hAnsi="Arial" w:cs="Arial"/>
        </w:rPr>
      </w:pPr>
      <w:r w:rsidRPr="00347970">
        <w:rPr>
          <w:rFonts w:ascii="Arial" w:hAnsi="Arial" w:cs="Arial"/>
        </w:rPr>
        <w:t>3.3.1</w:t>
      </w:r>
      <w:r w:rsidRPr="00347970">
        <w:rPr>
          <w:rFonts w:ascii="Arial" w:hAnsi="Arial" w:cs="Arial"/>
          <w:b/>
        </w:rPr>
        <w:t xml:space="preserve">  b)  Grand Prix Seniorów PTT</w:t>
      </w:r>
      <w:r w:rsidRPr="00347970">
        <w:rPr>
          <w:rFonts w:ascii="Arial" w:hAnsi="Arial" w:cs="Arial"/>
        </w:rPr>
        <w:t xml:space="preserve">- klasę o jeden stopień wyższą, uzyskują zwycięzcy w końcowej klasyfikacji cyklu Grand Prix Seniorów PTT (dla GPS-E maks. klasa D, dla GPS-C maks. klasa B). Turniej finałowy jest turniejem klasyfikacyjnym. Decyzję o klasyfikacji i ilości przeklasyfikowanych par  podejmuje Sędzia Główny wraz </w:t>
      </w:r>
      <w:r w:rsidR="00F63A22">
        <w:rPr>
          <w:rFonts w:ascii="Arial" w:hAnsi="Arial" w:cs="Arial"/>
        </w:rPr>
        <w:br/>
      </w:r>
      <w:r w:rsidRPr="00347970">
        <w:rPr>
          <w:rFonts w:ascii="Arial" w:hAnsi="Arial" w:cs="Arial"/>
        </w:rPr>
        <w:t>z komisją sędziowską danego turnieju.</w:t>
      </w:r>
    </w:p>
    <w:p w:rsidR="00F63A22" w:rsidRPr="001E1121" w:rsidRDefault="00F63A22" w:rsidP="00F63A22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Uchwała wchodzi w życie z dniem podjęcia i podlega opublikowaniu na stronie </w:t>
      </w:r>
      <w:hyperlink r:id="rId8" w:history="1">
        <w:r w:rsidRPr="00F03E35">
          <w:rPr>
            <w:rStyle w:val="Hipercze"/>
            <w:rFonts w:ascii="Arial" w:eastAsia="Times New Roman" w:hAnsi="Arial" w:cs="Arial"/>
            <w:iCs/>
          </w:rPr>
          <w:t>www.taniec.pl</w:t>
        </w:r>
      </w:hyperlink>
      <w:r>
        <w:rPr>
          <w:rFonts w:ascii="Arial" w:eastAsia="Times New Roman" w:hAnsi="Arial" w:cs="Arial"/>
          <w:iCs/>
          <w:lang w:eastAsia="pl-PL"/>
        </w:rPr>
        <w:t xml:space="preserve"> oraz na stronach internetowych okręgów PTT</w:t>
      </w:r>
    </w:p>
    <w:p w:rsidR="00117723" w:rsidRPr="00D72E80" w:rsidRDefault="006F28FD" w:rsidP="00D72E80">
      <w:pPr>
        <w:pStyle w:val="Bezodstpw"/>
        <w:spacing w:line="276" w:lineRule="auto"/>
        <w:ind w:left="993" w:hanging="273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</w:rPr>
        <w:t xml:space="preserve"> 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760D0F" w:rsidRDefault="00D72E80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związku opracowaniem Karty Tancerza Seniora i przyjęciem zasad startu par na Kartę analogicznych jak dla par klasy H, oraz uściśleniem zasad klasyfikacji w końcowym rankingu GPS, zachodzi konieczność zmiany w/w punktów Regulaminu Współzawodnictwa w Grupach Seniorów</w:t>
      </w:r>
    </w:p>
    <w:p w:rsidR="00117723" w:rsidRPr="00117723" w:rsidRDefault="00117723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F63A22" w:rsidRDefault="00F63A22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Pr="00760D0F" w:rsidRDefault="00F63A22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– Paweł de Pourbaix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CC" w:rsidRDefault="003E62CC" w:rsidP="00DB105D">
      <w:pPr>
        <w:spacing w:after="0" w:line="240" w:lineRule="auto"/>
      </w:pPr>
      <w:r>
        <w:separator/>
      </w:r>
    </w:p>
  </w:endnote>
  <w:endnote w:type="continuationSeparator" w:id="0">
    <w:p w:rsidR="003E62CC" w:rsidRDefault="003E62CC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C2562B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542E95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CC" w:rsidRDefault="003E62CC" w:rsidP="00DB105D">
      <w:pPr>
        <w:spacing w:after="0" w:line="240" w:lineRule="auto"/>
      </w:pPr>
      <w:r>
        <w:separator/>
      </w:r>
    </w:p>
  </w:footnote>
  <w:footnote w:type="continuationSeparator" w:id="0">
    <w:p w:rsidR="003E62CC" w:rsidRDefault="003E62CC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81AAC"/>
    <w:multiLevelType w:val="multilevel"/>
    <w:tmpl w:val="6CB611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B050"/>
      </w:rPr>
    </w:lvl>
  </w:abstractNum>
  <w:abstractNum w:abstractNumId="20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2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20"/>
  </w:num>
  <w:num w:numId="22">
    <w:abstractNumId w:val="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47970"/>
    <w:rsid w:val="00374585"/>
    <w:rsid w:val="003B2811"/>
    <w:rsid w:val="003B6635"/>
    <w:rsid w:val="003D1C0F"/>
    <w:rsid w:val="003D6B40"/>
    <w:rsid w:val="003E4BCA"/>
    <w:rsid w:val="003E62CC"/>
    <w:rsid w:val="003E7696"/>
    <w:rsid w:val="003F530A"/>
    <w:rsid w:val="00434A38"/>
    <w:rsid w:val="004F3592"/>
    <w:rsid w:val="00503437"/>
    <w:rsid w:val="00512B7B"/>
    <w:rsid w:val="00542E95"/>
    <w:rsid w:val="005539E8"/>
    <w:rsid w:val="00553ABF"/>
    <w:rsid w:val="00554302"/>
    <w:rsid w:val="00580F18"/>
    <w:rsid w:val="00627BD2"/>
    <w:rsid w:val="006548AB"/>
    <w:rsid w:val="006C031C"/>
    <w:rsid w:val="006F28FD"/>
    <w:rsid w:val="00702A38"/>
    <w:rsid w:val="007036D9"/>
    <w:rsid w:val="00715019"/>
    <w:rsid w:val="00760D0F"/>
    <w:rsid w:val="00762413"/>
    <w:rsid w:val="00774EB9"/>
    <w:rsid w:val="007D036A"/>
    <w:rsid w:val="007D32BF"/>
    <w:rsid w:val="008627D0"/>
    <w:rsid w:val="00880427"/>
    <w:rsid w:val="008867A9"/>
    <w:rsid w:val="008B3486"/>
    <w:rsid w:val="008B58A6"/>
    <w:rsid w:val="008E25AC"/>
    <w:rsid w:val="008F1047"/>
    <w:rsid w:val="00905C03"/>
    <w:rsid w:val="009A5CED"/>
    <w:rsid w:val="009A5FCE"/>
    <w:rsid w:val="009A6763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2562B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72E80"/>
    <w:rsid w:val="00DA55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452D1"/>
    <w:rsid w:val="00F63A22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23F19-E7B8-4EDC-91D8-8595685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Bezodstpw">
    <w:name w:val="No Spacing"/>
    <w:link w:val="BezodstpwZnak"/>
    <w:uiPriority w:val="1"/>
    <w:qFormat/>
    <w:rsid w:val="00D72E8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72E8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63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1722-C84D-4EA1-918A-9D914BE3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Mirosława Kwatek-Hoffmann</cp:lastModifiedBy>
  <cp:revision>2</cp:revision>
  <cp:lastPrinted>2016-01-08T14:25:00Z</cp:lastPrinted>
  <dcterms:created xsi:type="dcterms:W3CDTF">2016-07-11T05:06:00Z</dcterms:created>
  <dcterms:modified xsi:type="dcterms:W3CDTF">2016-07-11T05:06:00Z</dcterms:modified>
</cp:coreProperties>
</file>